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E338F5" w14:paraId="6F74A4DD" w14:textId="77777777" w:rsidTr="00204109">
        <w:trPr>
          <w:trHeight w:val="282"/>
        </w:trPr>
        <w:tc>
          <w:tcPr>
            <w:tcW w:w="499" w:type="dxa"/>
            <w:vMerge w:val="restart"/>
            <w:tcBorders>
              <w:bottom w:val="nil"/>
            </w:tcBorders>
            <w:textDirection w:val="btLr"/>
            <w:vAlign w:val="center"/>
          </w:tcPr>
          <w:p w14:paraId="7D9CD69C" w14:textId="77777777" w:rsidR="00041727" w:rsidRPr="00E338F5"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338F5">
              <w:rPr>
                <w:color w:val="365F91" w:themeColor="accent1" w:themeShade="BF"/>
                <w:sz w:val="10"/>
                <w:szCs w:val="10"/>
                <w:lang w:val="es-ES" w:eastAsia="zh-CN"/>
              </w:rPr>
              <w:t>TIEMPO</w:t>
            </w:r>
            <w:r w:rsidR="00041727" w:rsidRPr="00E338F5">
              <w:rPr>
                <w:color w:val="365F91" w:themeColor="accent1" w:themeShade="BF"/>
                <w:sz w:val="10"/>
                <w:szCs w:val="10"/>
                <w:lang w:val="es-ES" w:eastAsia="zh-CN"/>
              </w:rPr>
              <w:t xml:space="preserve"> CLIMA </w:t>
            </w:r>
            <w:r w:rsidRPr="00E338F5">
              <w:rPr>
                <w:color w:val="365F91" w:themeColor="accent1" w:themeShade="BF"/>
                <w:sz w:val="10"/>
                <w:szCs w:val="10"/>
                <w:lang w:val="es-ES" w:eastAsia="zh-CN"/>
              </w:rPr>
              <w:t>AGUA</w:t>
            </w:r>
          </w:p>
        </w:tc>
        <w:tc>
          <w:tcPr>
            <w:tcW w:w="6906" w:type="dxa"/>
            <w:vMerge w:val="restart"/>
            <w:noWrap/>
            <w:tcMar>
              <w:left w:w="0" w:type="dxa"/>
              <w:right w:w="0" w:type="dxa"/>
            </w:tcMar>
          </w:tcPr>
          <w:p w14:paraId="04E22925" w14:textId="77777777" w:rsidR="00041727" w:rsidRPr="00E338F5" w:rsidRDefault="00041727" w:rsidP="007D650E">
            <w:pPr>
              <w:tabs>
                <w:tab w:val="clear" w:pos="1134"/>
                <w:tab w:val="left" w:pos="6946"/>
              </w:tabs>
              <w:suppressAutoHyphens/>
              <w:spacing w:after="120" w:line="252" w:lineRule="auto"/>
              <w:ind w:left="1205"/>
              <w:jc w:val="left"/>
              <w:rPr>
                <w:rStyle w:val="StyleComplex11ptBoldAccent1"/>
                <w:lang w:val="es-ES"/>
              </w:rPr>
            </w:pPr>
            <w:r w:rsidRPr="00E338F5">
              <w:rPr>
                <w:noProof/>
                <w:color w:val="365F91" w:themeColor="accent1" w:themeShade="BF"/>
                <w:szCs w:val="22"/>
                <w:lang w:val="es-ES" w:eastAsia="zh-CN"/>
              </w:rPr>
              <w:drawing>
                <wp:anchor distT="0" distB="0" distL="114300" distR="114300" simplePos="0" relativeHeight="251664896" behindDoc="1" locked="1" layoutInCell="1" allowOverlap="1" wp14:anchorId="3C8EB97B" wp14:editId="4A6E706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338F5">
              <w:rPr>
                <w:rStyle w:val="StyleComplex11ptBoldAccent1"/>
                <w:lang w:val="es-ES"/>
              </w:rPr>
              <w:t>Organización Meteorológica Mundial</w:t>
            </w:r>
          </w:p>
          <w:p w14:paraId="73511754" w14:textId="77777777" w:rsidR="00041727" w:rsidRPr="00E338F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E338F5">
              <w:rPr>
                <w:b/>
                <w:bCs/>
                <w:color w:val="365F91"/>
                <w:lang w:val="es-ES"/>
              </w:rPr>
              <w:t>COMISIÓN DE APLICACIONES Y SERVICIOS METEOROLÓGICOS, CLIMÁTICOS, HIDROLÓGICOS Y MEDIOAMBIENTALES CONEXOS</w:t>
            </w:r>
          </w:p>
          <w:p w14:paraId="08F8D5C6" w14:textId="77777777" w:rsidR="00041727" w:rsidRPr="00E338F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E338F5">
              <w:rPr>
                <w:rFonts w:cstheme="minorBidi"/>
                <w:b/>
                <w:snapToGrid w:val="0"/>
                <w:color w:val="365F91" w:themeColor="accent1" w:themeShade="BF"/>
                <w:szCs w:val="22"/>
                <w:lang w:val="es-ES"/>
              </w:rPr>
              <w:t>Segunda</w:t>
            </w:r>
            <w:r w:rsidR="00527225" w:rsidRPr="00E338F5">
              <w:rPr>
                <w:rFonts w:cstheme="minorBidi"/>
                <w:b/>
                <w:snapToGrid w:val="0"/>
                <w:color w:val="365F91" w:themeColor="accent1" w:themeShade="BF"/>
                <w:szCs w:val="22"/>
                <w:lang w:val="es-ES"/>
              </w:rPr>
              <w:t xml:space="preserve"> reunión</w:t>
            </w:r>
            <w:r w:rsidR="00041727" w:rsidRPr="00E338F5">
              <w:rPr>
                <w:rFonts w:cstheme="minorBidi"/>
                <w:b/>
                <w:snapToGrid w:val="0"/>
                <w:color w:val="365F91" w:themeColor="accent1" w:themeShade="BF"/>
                <w:szCs w:val="22"/>
                <w:lang w:val="es-ES"/>
              </w:rPr>
              <w:br/>
            </w:r>
            <w:r w:rsidR="00E16696" w:rsidRPr="00E338F5">
              <w:rPr>
                <w:color w:val="365F91"/>
                <w:lang w:val="es-ES"/>
              </w:rPr>
              <w:t xml:space="preserve">Ginebra, </w:t>
            </w:r>
            <w:r w:rsidRPr="00E338F5">
              <w:rPr>
                <w:color w:val="365F91"/>
                <w:lang w:val="es-ES"/>
              </w:rPr>
              <w:t>17</w:t>
            </w:r>
            <w:r w:rsidR="007D650E" w:rsidRPr="00E338F5">
              <w:rPr>
                <w:color w:val="365F91"/>
                <w:lang w:val="es-ES"/>
              </w:rPr>
              <w:t xml:space="preserve"> a 2</w:t>
            </w:r>
            <w:r w:rsidRPr="00E338F5">
              <w:rPr>
                <w:color w:val="365F91"/>
                <w:lang w:val="es-ES"/>
              </w:rPr>
              <w:t>1</w:t>
            </w:r>
            <w:r w:rsidR="007D650E" w:rsidRPr="00E338F5">
              <w:rPr>
                <w:color w:val="365F91"/>
                <w:lang w:val="es-ES"/>
              </w:rPr>
              <w:t xml:space="preserve"> de </w:t>
            </w:r>
            <w:r w:rsidRPr="00E338F5">
              <w:rPr>
                <w:color w:val="365F91"/>
                <w:lang w:val="es-ES"/>
              </w:rPr>
              <w:t>octubre</w:t>
            </w:r>
            <w:r w:rsidR="007D650E" w:rsidRPr="00E338F5">
              <w:rPr>
                <w:color w:val="365F91"/>
                <w:lang w:val="es-ES"/>
              </w:rPr>
              <w:t xml:space="preserve"> de 202</w:t>
            </w:r>
            <w:r w:rsidRPr="00E338F5">
              <w:rPr>
                <w:color w:val="365F91"/>
                <w:lang w:val="es-ES"/>
              </w:rPr>
              <w:t>2</w:t>
            </w:r>
          </w:p>
        </w:tc>
        <w:tc>
          <w:tcPr>
            <w:tcW w:w="2909" w:type="dxa"/>
          </w:tcPr>
          <w:p w14:paraId="4D2DC1E7" w14:textId="3B98AFDA" w:rsidR="00041727" w:rsidRPr="00E338F5" w:rsidRDefault="009F5A1D" w:rsidP="00BA7E19">
            <w:pPr>
              <w:tabs>
                <w:tab w:val="clear" w:pos="1134"/>
              </w:tabs>
              <w:spacing w:after="60"/>
              <w:jc w:val="right"/>
              <w:rPr>
                <w:rFonts w:cs="Tahoma"/>
                <w:b/>
                <w:bCs/>
                <w:color w:val="365F91" w:themeColor="accent1" w:themeShade="BF"/>
                <w:szCs w:val="22"/>
                <w:lang w:val="es-ES"/>
              </w:rPr>
            </w:pPr>
            <w:r w:rsidRPr="00E338F5">
              <w:rPr>
                <w:rFonts w:cs="Tahoma"/>
                <w:b/>
                <w:bCs/>
                <w:color w:val="365F91" w:themeColor="accent1" w:themeShade="BF"/>
                <w:szCs w:val="22"/>
                <w:lang w:val="es-ES"/>
              </w:rPr>
              <w:t>SERCOM-2</w:t>
            </w:r>
            <w:r w:rsidR="00A41E35" w:rsidRPr="00E338F5">
              <w:rPr>
                <w:rFonts w:cs="Tahoma"/>
                <w:b/>
                <w:bCs/>
                <w:color w:val="365F91" w:themeColor="accent1" w:themeShade="BF"/>
                <w:szCs w:val="22"/>
                <w:lang w:val="es-ES"/>
              </w:rPr>
              <w:t xml:space="preserve">/Doc. </w:t>
            </w:r>
            <w:r w:rsidR="00644756" w:rsidRPr="00E338F5">
              <w:rPr>
                <w:rFonts w:cs="Tahoma"/>
                <w:b/>
                <w:bCs/>
                <w:color w:val="365F91" w:themeColor="accent1" w:themeShade="BF"/>
                <w:szCs w:val="22"/>
                <w:lang w:val="es-ES"/>
              </w:rPr>
              <w:t>1.2</w:t>
            </w:r>
          </w:p>
        </w:tc>
      </w:tr>
      <w:tr w:rsidR="00041727" w:rsidRPr="00E338F5" w14:paraId="0CEB67C6" w14:textId="77777777" w:rsidTr="00204109">
        <w:trPr>
          <w:trHeight w:val="730"/>
        </w:trPr>
        <w:tc>
          <w:tcPr>
            <w:tcW w:w="499" w:type="dxa"/>
            <w:vMerge/>
            <w:tcBorders>
              <w:bottom w:val="nil"/>
            </w:tcBorders>
          </w:tcPr>
          <w:p w14:paraId="68E5AC57" w14:textId="77777777" w:rsidR="00041727" w:rsidRPr="00E338F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4E1181C3" w14:textId="77777777" w:rsidR="00041727" w:rsidRPr="00E338F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10ABEEDC" w14:textId="0E1D646A" w:rsidR="00041727" w:rsidRPr="00E338F5" w:rsidRDefault="00527225" w:rsidP="00BA7E19">
            <w:pPr>
              <w:pStyle w:val="StyleComplexTahomaComplex11ptAccent1RightAfter-"/>
              <w:ind w:right="0"/>
              <w:rPr>
                <w:lang w:val="es-ES"/>
              </w:rPr>
            </w:pPr>
            <w:r w:rsidRPr="00E338F5">
              <w:rPr>
                <w:lang w:val="es-ES"/>
              </w:rPr>
              <w:t>Presentado por</w:t>
            </w:r>
            <w:r w:rsidR="00041727" w:rsidRPr="00E338F5">
              <w:rPr>
                <w:lang w:val="es-ES"/>
              </w:rPr>
              <w:t>:</w:t>
            </w:r>
            <w:r w:rsidR="00041727" w:rsidRPr="00E338F5">
              <w:rPr>
                <w:lang w:val="es-ES"/>
              </w:rPr>
              <w:br/>
            </w:r>
            <w:r w:rsidR="00644756" w:rsidRPr="00E338F5">
              <w:rPr>
                <w:bCs/>
                <w:color w:val="365F91"/>
                <w:lang w:val="es-ES"/>
              </w:rPr>
              <w:t>Secretario General</w:t>
            </w:r>
            <w:r w:rsidR="00644756" w:rsidRPr="00E338F5">
              <w:rPr>
                <w:lang w:val="es-ES"/>
              </w:rPr>
              <w:t xml:space="preserve"> </w:t>
            </w:r>
          </w:p>
          <w:p w14:paraId="2EF7194F" w14:textId="6711BAAA" w:rsidR="00041727" w:rsidRPr="00E338F5" w:rsidRDefault="00644756" w:rsidP="00BA7E19">
            <w:pPr>
              <w:pStyle w:val="StyleComplexTahomaComplex11ptAccent1RightAfter-"/>
              <w:ind w:right="0"/>
              <w:rPr>
                <w:lang w:val="es-ES"/>
              </w:rPr>
            </w:pPr>
            <w:r w:rsidRPr="00E338F5">
              <w:rPr>
                <w:bCs/>
                <w:color w:val="365F91"/>
                <w:lang w:val="es-ES"/>
              </w:rPr>
              <w:t>30</w:t>
            </w:r>
            <w:r w:rsidR="00527225" w:rsidRPr="00E338F5">
              <w:rPr>
                <w:lang w:val="es-ES"/>
              </w:rPr>
              <w:t>.</w:t>
            </w:r>
            <w:r w:rsidRPr="00E338F5">
              <w:rPr>
                <w:lang w:val="es-ES"/>
              </w:rPr>
              <w:t>VIII</w:t>
            </w:r>
            <w:r w:rsidR="00A41E35" w:rsidRPr="00E338F5">
              <w:rPr>
                <w:lang w:val="es-ES"/>
              </w:rPr>
              <w:t>.202</w:t>
            </w:r>
            <w:r w:rsidR="003F4786" w:rsidRPr="00E338F5">
              <w:rPr>
                <w:lang w:val="es-ES"/>
              </w:rPr>
              <w:t>2</w:t>
            </w:r>
          </w:p>
          <w:p w14:paraId="5892A5B1" w14:textId="77777777" w:rsidR="00041727" w:rsidRPr="00E338F5" w:rsidRDefault="00CF40BF" w:rsidP="00BA7E19">
            <w:pPr>
              <w:tabs>
                <w:tab w:val="clear" w:pos="1134"/>
              </w:tabs>
              <w:spacing w:before="120" w:after="60"/>
              <w:jc w:val="right"/>
              <w:rPr>
                <w:rFonts w:cs="Tahoma"/>
                <w:b/>
                <w:bCs/>
                <w:color w:val="365F91" w:themeColor="accent1" w:themeShade="BF"/>
                <w:szCs w:val="22"/>
                <w:lang w:val="es-ES"/>
              </w:rPr>
            </w:pPr>
            <w:r w:rsidRPr="00E338F5">
              <w:rPr>
                <w:rFonts w:cs="Tahoma"/>
                <w:b/>
                <w:bCs/>
                <w:color w:val="365F91" w:themeColor="accent1" w:themeShade="BF"/>
                <w:szCs w:val="22"/>
                <w:lang w:val="es-ES"/>
              </w:rPr>
              <w:t>VERSIÓN 1</w:t>
            </w:r>
          </w:p>
        </w:tc>
      </w:tr>
    </w:tbl>
    <w:p w14:paraId="3DF8BCB2" w14:textId="620150E1" w:rsidR="00C4470F" w:rsidRPr="00E338F5" w:rsidRDefault="001527A3" w:rsidP="00514EAC">
      <w:pPr>
        <w:pStyle w:val="WMOBodyText"/>
        <w:ind w:left="3969" w:hanging="3969"/>
        <w:rPr>
          <w:b/>
          <w:lang w:val="es-ES"/>
        </w:rPr>
      </w:pPr>
      <w:r w:rsidRPr="00E338F5">
        <w:rPr>
          <w:b/>
          <w:lang w:val="es-ES"/>
        </w:rPr>
        <w:t xml:space="preserve">PUNTO </w:t>
      </w:r>
      <w:r w:rsidR="00644756" w:rsidRPr="00E338F5">
        <w:rPr>
          <w:b/>
          <w:lang w:val="es-ES"/>
        </w:rPr>
        <w:t>1</w:t>
      </w:r>
      <w:r w:rsidRPr="00E338F5">
        <w:rPr>
          <w:b/>
          <w:lang w:val="es-ES"/>
        </w:rPr>
        <w:t xml:space="preserve"> DEL ORDEN DEL DÍA:</w:t>
      </w:r>
      <w:r w:rsidR="00A41E35" w:rsidRPr="00E338F5">
        <w:rPr>
          <w:b/>
          <w:lang w:val="es-ES"/>
        </w:rPr>
        <w:tab/>
      </w:r>
      <w:r w:rsidR="00644756" w:rsidRPr="00E338F5">
        <w:rPr>
          <w:b/>
          <w:lang w:val="es-ES"/>
        </w:rPr>
        <w:t xml:space="preserve">ORDEN DEL DÍA Y CUESTIONES </w:t>
      </w:r>
      <w:r w:rsidR="00644756" w:rsidRPr="00E338F5">
        <w:rPr>
          <w:b/>
          <w:lang w:val="es-ES"/>
        </w:rPr>
        <w:br/>
        <w:t>DE ORGANIZACIÓN</w:t>
      </w:r>
    </w:p>
    <w:p w14:paraId="0A6BC120" w14:textId="5FBA1D1A" w:rsidR="001527A3" w:rsidRPr="00E338F5" w:rsidRDefault="001527A3" w:rsidP="001527A3">
      <w:pPr>
        <w:pStyle w:val="WMOBodyText"/>
        <w:ind w:left="3969" w:hanging="3969"/>
        <w:rPr>
          <w:b/>
          <w:lang w:val="es-ES"/>
        </w:rPr>
      </w:pPr>
      <w:r w:rsidRPr="00E338F5">
        <w:rPr>
          <w:b/>
          <w:lang w:val="es-ES"/>
        </w:rPr>
        <w:t xml:space="preserve">PUNTO </w:t>
      </w:r>
      <w:r w:rsidR="00644756" w:rsidRPr="00E338F5">
        <w:rPr>
          <w:b/>
          <w:lang w:val="es-ES"/>
        </w:rPr>
        <w:t>1.2</w:t>
      </w:r>
      <w:r w:rsidRPr="00E338F5">
        <w:rPr>
          <w:b/>
          <w:lang w:val="es-ES"/>
        </w:rPr>
        <w:t>:</w:t>
      </w:r>
      <w:r w:rsidRPr="00E338F5">
        <w:rPr>
          <w:b/>
          <w:lang w:val="es-ES"/>
        </w:rPr>
        <w:tab/>
      </w:r>
      <w:r w:rsidR="00644756" w:rsidRPr="00E338F5">
        <w:rPr>
          <w:b/>
          <w:bCs/>
          <w:lang w:val="es-ES"/>
        </w:rPr>
        <w:t xml:space="preserve">MÉTODOS DE TRABAJO PARA LA CELEBRACIÓN </w:t>
      </w:r>
      <w:r w:rsidR="00644756" w:rsidRPr="00E338F5">
        <w:rPr>
          <w:b/>
          <w:bCs/>
          <w:lang w:val="es-ES"/>
        </w:rPr>
        <w:br/>
        <w:t>DE LA REUNIÓN</w:t>
      </w:r>
    </w:p>
    <w:p w14:paraId="42551A86" w14:textId="55E3E759" w:rsidR="008E0A57" w:rsidRPr="00E338F5" w:rsidRDefault="00644756" w:rsidP="00716AD3">
      <w:pPr>
        <w:pStyle w:val="Heading1"/>
        <w:spacing w:before="480"/>
        <w:rPr>
          <w:lang w:val="es-ES"/>
        </w:rPr>
      </w:pPr>
      <w:r w:rsidRPr="00E338F5">
        <w:rPr>
          <w:lang w:val="es-ES"/>
        </w:rPr>
        <w:t>MÉTODOS DE TRABAJO PARA LA CELEBRACIÓN DE LA REUNIÓN</w:t>
      </w:r>
    </w:p>
    <w:p w14:paraId="55E77114" w14:textId="77777777" w:rsidR="00BC2C42" w:rsidRPr="00E338F5"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338F5" w14:paraId="699A4302" w14:textId="77777777" w:rsidTr="005E31E8">
        <w:trPr>
          <w:jc w:val="center"/>
        </w:trPr>
        <w:tc>
          <w:tcPr>
            <w:tcW w:w="7285" w:type="dxa"/>
          </w:tcPr>
          <w:p w14:paraId="69C5F022" w14:textId="232F224B" w:rsidR="00BC2C42" w:rsidRPr="00E338F5" w:rsidRDefault="00BC2C42" w:rsidP="00644756">
            <w:pPr>
              <w:pStyle w:val="WMOBodyText"/>
              <w:spacing w:after="120"/>
              <w:jc w:val="center"/>
              <w:rPr>
                <w:i/>
                <w:iCs/>
                <w:lang w:val="es-ES"/>
              </w:rPr>
            </w:pPr>
            <w:r w:rsidRPr="00E338F5">
              <w:rPr>
                <w:rFonts w:ascii="Verdana Bold" w:hAnsi="Verdana Bold" w:cstheme="minorHAnsi"/>
                <w:b/>
                <w:bCs/>
                <w:caps/>
                <w:lang w:val="es-ES"/>
              </w:rPr>
              <w:t>RESumEN</w:t>
            </w:r>
          </w:p>
        </w:tc>
      </w:tr>
      <w:tr w:rsidR="00BC2C42" w:rsidRPr="000B6D7D" w14:paraId="60BA60A2" w14:textId="77777777" w:rsidTr="005E31E8">
        <w:trPr>
          <w:jc w:val="center"/>
        </w:trPr>
        <w:tc>
          <w:tcPr>
            <w:tcW w:w="7285" w:type="dxa"/>
          </w:tcPr>
          <w:p w14:paraId="5E098AD4" w14:textId="5267FF6B" w:rsidR="00BC2C42" w:rsidRPr="00E338F5" w:rsidRDefault="00BC2C42" w:rsidP="005E31E8">
            <w:pPr>
              <w:pStyle w:val="WMOBodyText"/>
              <w:spacing w:before="160"/>
              <w:jc w:val="left"/>
              <w:rPr>
                <w:lang w:val="es-ES"/>
              </w:rPr>
            </w:pPr>
            <w:r w:rsidRPr="00E338F5">
              <w:rPr>
                <w:b/>
                <w:bCs/>
                <w:lang w:val="es-ES"/>
              </w:rPr>
              <w:t>Documento presentado por:</w:t>
            </w:r>
            <w:r w:rsidRPr="00E338F5">
              <w:rPr>
                <w:lang w:val="es-ES"/>
              </w:rPr>
              <w:t xml:space="preserve"> </w:t>
            </w:r>
            <w:r w:rsidR="00644756" w:rsidRPr="00E338F5">
              <w:rPr>
                <w:lang w:val="es-ES"/>
              </w:rPr>
              <w:t>El Secretario General, para recomendar los métodos de trabajo para la celebración de la reunión.</w:t>
            </w:r>
          </w:p>
          <w:p w14:paraId="2F1FBE75" w14:textId="601A6655" w:rsidR="00BC2C42" w:rsidRPr="00E338F5" w:rsidRDefault="00BC2C42" w:rsidP="005E31E8">
            <w:pPr>
              <w:pStyle w:val="WMOBodyText"/>
              <w:spacing w:before="160"/>
              <w:jc w:val="left"/>
              <w:rPr>
                <w:b/>
                <w:bCs/>
                <w:lang w:val="es-ES"/>
              </w:rPr>
            </w:pPr>
            <w:r w:rsidRPr="00E338F5">
              <w:rPr>
                <w:b/>
                <w:bCs/>
                <w:lang w:val="es-ES"/>
              </w:rPr>
              <w:t xml:space="preserve">Objetivo estratégico para 2020-2023: </w:t>
            </w:r>
            <w:r w:rsidR="00644756" w:rsidRPr="00E338F5">
              <w:rPr>
                <w:lang w:val="es-ES"/>
              </w:rPr>
              <w:t>5.1 — Optimización de la estructura de los órganos integrantes de la Organización Meteorológica Mundial en favor de procesos de adopción de decisiones más eficaces.</w:t>
            </w:r>
          </w:p>
          <w:p w14:paraId="6FDA675E" w14:textId="2B27BBDB" w:rsidR="00BC2C42" w:rsidRPr="00E338F5" w:rsidRDefault="00BC2C42" w:rsidP="005E31E8">
            <w:pPr>
              <w:pStyle w:val="WMOBodyText"/>
              <w:spacing w:before="160"/>
              <w:jc w:val="left"/>
              <w:rPr>
                <w:lang w:val="es-ES"/>
              </w:rPr>
            </w:pPr>
            <w:r w:rsidRPr="00E338F5">
              <w:rPr>
                <w:b/>
                <w:bCs/>
                <w:lang w:val="es-ES"/>
              </w:rPr>
              <w:t>Consecuencias financieras y administrativas:</w:t>
            </w:r>
            <w:r w:rsidRPr="00E338F5">
              <w:rPr>
                <w:lang w:val="es-ES"/>
              </w:rPr>
              <w:t xml:space="preserve"> </w:t>
            </w:r>
            <w:r w:rsidR="00644756" w:rsidRPr="00E338F5">
              <w:rPr>
                <w:lang w:val="es-ES"/>
              </w:rPr>
              <w:t>Dentro de los parámetros del Plan Estratégico y del Plan de Funcionamiento para 2020-2023.</w:t>
            </w:r>
          </w:p>
          <w:p w14:paraId="28BC6B53" w14:textId="2A2067BF" w:rsidR="00BC2C42" w:rsidRPr="00E338F5" w:rsidRDefault="00BC2C42" w:rsidP="005E31E8">
            <w:pPr>
              <w:pStyle w:val="WMOBodyText"/>
              <w:spacing w:before="160"/>
              <w:jc w:val="left"/>
              <w:rPr>
                <w:lang w:val="es-ES"/>
              </w:rPr>
            </w:pPr>
            <w:r w:rsidRPr="00E338F5">
              <w:rPr>
                <w:b/>
                <w:bCs/>
                <w:lang w:val="es-ES"/>
              </w:rPr>
              <w:t>Principales encargados de la ejecución:</w:t>
            </w:r>
            <w:r w:rsidRPr="00E338F5">
              <w:rPr>
                <w:lang w:val="es-ES"/>
              </w:rPr>
              <w:t xml:space="preserve"> </w:t>
            </w:r>
            <w:r w:rsidR="00644756" w:rsidRPr="00E338F5">
              <w:rPr>
                <w:lang w:val="es-ES"/>
              </w:rPr>
              <w:t>SERCOM e INFCOM.</w:t>
            </w:r>
          </w:p>
          <w:p w14:paraId="5F6E1176" w14:textId="68C2655C" w:rsidR="00BC2C42" w:rsidRPr="00E338F5" w:rsidRDefault="00BC2C42" w:rsidP="005E31E8">
            <w:pPr>
              <w:pStyle w:val="WMOBodyText"/>
              <w:spacing w:before="160"/>
              <w:jc w:val="left"/>
              <w:rPr>
                <w:lang w:val="es-ES"/>
              </w:rPr>
            </w:pPr>
            <w:r w:rsidRPr="00E338F5">
              <w:rPr>
                <w:b/>
                <w:bCs/>
                <w:lang w:val="es-ES"/>
              </w:rPr>
              <w:t>Cronograma:</w:t>
            </w:r>
            <w:r w:rsidRPr="00E338F5">
              <w:rPr>
                <w:lang w:val="es-ES"/>
              </w:rPr>
              <w:t xml:space="preserve"> </w:t>
            </w:r>
            <w:r w:rsidR="00644756" w:rsidRPr="00E338F5">
              <w:rPr>
                <w:lang w:val="es-ES"/>
              </w:rPr>
              <w:t>Duración de la segunda reunión de la SERCOM.</w:t>
            </w:r>
          </w:p>
          <w:p w14:paraId="1CA0D28E" w14:textId="5FC54D88" w:rsidR="00BC2C42" w:rsidRPr="00E338F5" w:rsidRDefault="00BC2C42" w:rsidP="00E45656">
            <w:pPr>
              <w:pStyle w:val="WMOBodyText"/>
              <w:spacing w:before="160" w:after="160"/>
              <w:jc w:val="left"/>
              <w:rPr>
                <w:lang w:val="es-ES"/>
              </w:rPr>
            </w:pPr>
            <w:r w:rsidRPr="00E338F5">
              <w:rPr>
                <w:b/>
                <w:bCs/>
                <w:lang w:val="es-ES"/>
              </w:rPr>
              <w:t>Medida prevista:</w:t>
            </w:r>
            <w:r w:rsidRPr="00E338F5">
              <w:rPr>
                <w:lang w:val="es-ES"/>
              </w:rPr>
              <w:t xml:space="preserve"> </w:t>
            </w:r>
            <w:r w:rsidR="00644756" w:rsidRPr="00E338F5">
              <w:rPr>
                <w:lang w:val="es-ES"/>
              </w:rPr>
              <w:t>Aprobar el proyecto de decisión propuesto.</w:t>
            </w:r>
          </w:p>
        </w:tc>
      </w:tr>
    </w:tbl>
    <w:p w14:paraId="691A18E4" w14:textId="77777777" w:rsidR="00583EBC" w:rsidRPr="00E338F5" w:rsidRDefault="00583EBC">
      <w:pPr>
        <w:tabs>
          <w:tab w:val="clear" w:pos="1134"/>
        </w:tabs>
        <w:jc w:val="left"/>
        <w:rPr>
          <w:lang w:val="es-ES"/>
        </w:rPr>
      </w:pPr>
      <w:bookmarkStart w:id="0" w:name="_APPENDIX_A:_"/>
      <w:bookmarkEnd w:id="0"/>
    </w:p>
    <w:p w14:paraId="61B97C70" w14:textId="24DDABC5" w:rsidR="00BC2C42" w:rsidRPr="00E338F5" w:rsidRDefault="0092449A" w:rsidP="00644756">
      <w:pPr>
        <w:pStyle w:val="Heading1"/>
        <w:rPr>
          <w:lang w:val="es-ES"/>
        </w:rPr>
      </w:pPr>
      <w:r w:rsidRPr="00E338F5">
        <w:rPr>
          <w:lang w:val="es-ES"/>
        </w:rPr>
        <w:br w:type="page"/>
      </w:r>
    </w:p>
    <w:p w14:paraId="163531EC" w14:textId="70F9780E" w:rsidR="00814CC6" w:rsidRPr="00E338F5" w:rsidRDefault="00514EAC" w:rsidP="001D3CFB">
      <w:pPr>
        <w:pStyle w:val="Heading1"/>
        <w:rPr>
          <w:lang w:val="es-ES"/>
        </w:rPr>
      </w:pPr>
      <w:bookmarkStart w:id="1" w:name="Informacióngeneral"/>
      <w:bookmarkEnd w:id="1"/>
      <w:r w:rsidRPr="00E338F5">
        <w:rPr>
          <w:lang w:val="es-ES"/>
        </w:rPr>
        <w:lastRenderedPageBreak/>
        <w:t>PROYECTO DE DECISIÓN</w:t>
      </w:r>
    </w:p>
    <w:p w14:paraId="11C8DEBD" w14:textId="2B7156DA" w:rsidR="00814CC6" w:rsidRPr="00E338F5" w:rsidRDefault="00514EAC" w:rsidP="001D3CFB">
      <w:pPr>
        <w:pStyle w:val="Heading2"/>
        <w:rPr>
          <w:lang w:val="es-ES"/>
        </w:rPr>
      </w:pPr>
      <w:r w:rsidRPr="00E338F5">
        <w:rPr>
          <w:lang w:val="es-ES"/>
        </w:rPr>
        <w:t xml:space="preserve">Proyecto de Decisión </w:t>
      </w:r>
      <w:r w:rsidR="00644756" w:rsidRPr="00E338F5">
        <w:rPr>
          <w:lang w:val="es-ES"/>
        </w:rPr>
        <w:t>1.2</w:t>
      </w:r>
      <w:r w:rsidR="00814CC6" w:rsidRPr="00E338F5">
        <w:rPr>
          <w:lang w:val="es-ES"/>
        </w:rPr>
        <w:t xml:space="preserve">/1 </w:t>
      </w:r>
      <w:r w:rsidR="00A41E35" w:rsidRPr="00E338F5">
        <w:rPr>
          <w:lang w:val="es-ES"/>
        </w:rPr>
        <w:t>(</w:t>
      </w:r>
      <w:r w:rsidR="009F5A1D" w:rsidRPr="00E338F5">
        <w:rPr>
          <w:lang w:val="es-ES"/>
        </w:rPr>
        <w:t>SERCOM-2</w:t>
      </w:r>
      <w:r w:rsidR="00A41E35" w:rsidRPr="00E338F5">
        <w:rPr>
          <w:lang w:val="es-ES"/>
        </w:rPr>
        <w:t>)</w:t>
      </w:r>
    </w:p>
    <w:p w14:paraId="46FC05EA" w14:textId="28DDB543" w:rsidR="00644756" w:rsidRPr="00E338F5" w:rsidRDefault="00644756" w:rsidP="00644756">
      <w:pPr>
        <w:pStyle w:val="Heading3"/>
        <w:rPr>
          <w:lang w:val="es-ES"/>
        </w:rPr>
      </w:pPr>
      <w:r w:rsidRPr="00E338F5">
        <w:rPr>
          <w:lang w:val="es-ES"/>
        </w:rPr>
        <w:t>Métodos de trabajo para la celebración de la reunión</w:t>
      </w:r>
    </w:p>
    <w:p w14:paraId="4D7BAA2A" w14:textId="7BB7CBA9" w:rsidR="00644756" w:rsidRPr="00E338F5" w:rsidRDefault="00644756" w:rsidP="00644756">
      <w:pPr>
        <w:pStyle w:val="WMOBodyText"/>
        <w:rPr>
          <w:lang w:val="es-ES"/>
        </w:rPr>
      </w:pPr>
      <w:r w:rsidRPr="00E338F5">
        <w:rPr>
          <w:b/>
          <w:bCs/>
          <w:lang w:val="es-ES"/>
        </w:rPr>
        <w:t>La Comisión de Aplicaciones y Servicios Meteorológicos, Climáticos, Hidrológicos y</w:t>
      </w:r>
      <w:r w:rsidR="000B4011" w:rsidRPr="00E338F5">
        <w:rPr>
          <w:b/>
          <w:bCs/>
          <w:lang w:val="es-ES"/>
        </w:rPr>
        <w:t> </w:t>
      </w:r>
      <w:r w:rsidRPr="00E338F5">
        <w:rPr>
          <w:b/>
          <w:bCs/>
          <w:lang w:val="es-ES"/>
        </w:rPr>
        <w:t xml:space="preserve">Medioambientales Conexos (SERCOM) decide </w:t>
      </w:r>
      <w:r w:rsidRPr="00E338F5">
        <w:rPr>
          <w:lang w:val="es-ES"/>
        </w:rPr>
        <w:t xml:space="preserve">adoptar los métodos de trabajo para la celebración de la reunión, incluidos los aplicables a la participación en línea, </w:t>
      </w:r>
      <w:r w:rsidR="000B4011" w:rsidRPr="00E338F5">
        <w:rPr>
          <w:lang w:val="es-ES"/>
        </w:rPr>
        <w:t xml:space="preserve">según </w:t>
      </w:r>
      <w:r w:rsidRPr="00E338F5">
        <w:rPr>
          <w:lang w:val="es-ES"/>
        </w:rPr>
        <w:t xml:space="preserve">figuran en el </w:t>
      </w:r>
      <w:hyperlink w:anchor="Anexo_Decision" w:history="1">
        <w:r w:rsidRPr="00E338F5">
          <w:rPr>
            <w:rStyle w:val="Hyperlink"/>
            <w:lang w:val="es-ES"/>
          </w:rPr>
          <w:t>anexo</w:t>
        </w:r>
      </w:hyperlink>
      <w:r w:rsidRPr="00E338F5">
        <w:rPr>
          <w:lang w:val="es-ES"/>
        </w:rPr>
        <w:t xml:space="preserve"> a la presente decisión.</w:t>
      </w:r>
    </w:p>
    <w:p w14:paraId="1C3BE407" w14:textId="3B71F583" w:rsidR="00644756" w:rsidRPr="00E338F5" w:rsidRDefault="00644756" w:rsidP="00644756">
      <w:pPr>
        <w:pStyle w:val="WMOBodyText"/>
        <w:rPr>
          <w:lang w:val="es-ES"/>
        </w:rPr>
      </w:pPr>
      <w:r w:rsidRPr="00E338F5">
        <w:rPr>
          <w:lang w:val="es-ES"/>
        </w:rPr>
        <w:t xml:space="preserve">Véase el </w:t>
      </w:r>
      <w:hyperlink w:anchor="Anexo_Decision" w:history="1">
        <w:r w:rsidRPr="00E338F5">
          <w:rPr>
            <w:rStyle w:val="Hyperlink"/>
            <w:lang w:val="es-ES"/>
          </w:rPr>
          <w:t>anexo</w:t>
        </w:r>
      </w:hyperlink>
      <w:r w:rsidRPr="00E338F5">
        <w:rPr>
          <w:lang w:val="es-ES"/>
        </w:rPr>
        <w:t xml:space="preserve"> a la presente decisión.</w:t>
      </w:r>
    </w:p>
    <w:p w14:paraId="6A7FE02E" w14:textId="77777777" w:rsidR="00BC76B5" w:rsidRPr="00E338F5" w:rsidRDefault="00BC76B5" w:rsidP="00BC76B5">
      <w:pPr>
        <w:pStyle w:val="WMOBodyText"/>
        <w:rPr>
          <w:lang w:val="es-ES"/>
        </w:rPr>
      </w:pPr>
      <w:r w:rsidRPr="00E338F5">
        <w:rPr>
          <w:lang w:val="es-ES"/>
        </w:rPr>
        <w:t>_______</w:t>
      </w:r>
    </w:p>
    <w:p w14:paraId="52276BDB" w14:textId="77777777" w:rsidR="00644756" w:rsidRPr="00E338F5" w:rsidRDefault="00514EAC" w:rsidP="00644756">
      <w:pPr>
        <w:pStyle w:val="WMOBodyText"/>
        <w:spacing w:before="120"/>
        <w:rPr>
          <w:lang w:val="es-ES"/>
        </w:rPr>
      </w:pPr>
      <w:r w:rsidRPr="00E338F5">
        <w:rPr>
          <w:lang w:val="es-ES"/>
        </w:rPr>
        <w:t xml:space="preserve">Justificación de la </w:t>
      </w:r>
      <w:r w:rsidR="006B5518" w:rsidRPr="00E338F5">
        <w:rPr>
          <w:lang w:val="es-ES"/>
        </w:rPr>
        <w:t>decisión</w:t>
      </w:r>
      <w:r w:rsidRPr="00E338F5">
        <w:rPr>
          <w:lang w:val="es-ES"/>
        </w:rPr>
        <w:t>:</w:t>
      </w:r>
    </w:p>
    <w:p w14:paraId="46C8394D" w14:textId="395F9333" w:rsidR="00BC76B5" w:rsidRDefault="00000000" w:rsidP="00644756">
      <w:pPr>
        <w:pStyle w:val="WMOBodyText"/>
        <w:spacing w:before="120"/>
        <w:rPr>
          <w:lang w:val="es-ES"/>
        </w:rPr>
      </w:pPr>
      <w:hyperlink r:id="rId12" w:anchor="page=118" w:history="1">
        <w:r w:rsidR="00644756" w:rsidRPr="00E338F5">
          <w:rPr>
            <w:rStyle w:val="Hyperlink"/>
            <w:lang w:val="es-ES"/>
          </w:rPr>
          <w:t>Decisión 1 (SERCOM-1)</w:t>
        </w:r>
      </w:hyperlink>
      <w:r w:rsidR="00644756" w:rsidRPr="00E338F5">
        <w:rPr>
          <w:lang w:val="es-ES"/>
        </w:rPr>
        <w:t xml:space="preserve"> — Métodos de trabajo para la celebración de la reunión en línea.</w:t>
      </w:r>
    </w:p>
    <w:p w14:paraId="229ED09D" w14:textId="77777777" w:rsidR="00321985" w:rsidRPr="00E338F5" w:rsidRDefault="00321985" w:rsidP="00644756">
      <w:pPr>
        <w:pStyle w:val="WMOBodyText"/>
        <w:spacing w:before="120"/>
        <w:rPr>
          <w:lang w:val="es-ES"/>
        </w:rPr>
      </w:pPr>
    </w:p>
    <w:p w14:paraId="0A4B0ABB" w14:textId="77777777" w:rsidR="00F20EC0" w:rsidRPr="00E338F5" w:rsidRDefault="00F20EC0">
      <w:pPr>
        <w:tabs>
          <w:tab w:val="clear" w:pos="1134"/>
        </w:tabs>
        <w:jc w:val="left"/>
        <w:rPr>
          <w:rFonts w:eastAsia="Verdana" w:cs="Verdana"/>
          <w:b/>
          <w:bCs/>
          <w:iCs/>
          <w:sz w:val="22"/>
          <w:szCs w:val="22"/>
          <w:lang w:val="es-ES" w:eastAsia="zh-TW"/>
        </w:rPr>
      </w:pPr>
      <w:bookmarkStart w:id="2" w:name="_Anexo_al_proyecto"/>
      <w:bookmarkEnd w:id="2"/>
      <w:r w:rsidRPr="00E338F5">
        <w:rPr>
          <w:lang w:val="es-ES"/>
        </w:rPr>
        <w:br w:type="page"/>
      </w:r>
    </w:p>
    <w:p w14:paraId="7BE74D8B" w14:textId="76C642DD" w:rsidR="00F712B3" w:rsidRPr="00E338F5" w:rsidRDefault="00514EAC" w:rsidP="00534F2D">
      <w:pPr>
        <w:pStyle w:val="WMOBodyText"/>
        <w:spacing w:before="360"/>
        <w:jc w:val="center"/>
        <w:rPr>
          <w:b/>
          <w:bCs/>
          <w:sz w:val="22"/>
          <w:szCs w:val="22"/>
          <w:lang w:val="es-ES"/>
        </w:rPr>
      </w:pPr>
      <w:bookmarkStart w:id="3" w:name="Anexo_Decision"/>
      <w:r w:rsidRPr="00E338F5">
        <w:rPr>
          <w:b/>
          <w:bCs/>
          <w:sz w:val="22"/>
          <w:szCs w:val="22"/>
          <w:lang w:val="es-ES"/>
        </w:rPr>
        <w:lastRenderedPageBreak/>
        <w:t xml:space="preserve">Anexo al proyecto de Decisión </w:t>
      </w:r>
      <w:r w:rsidR="00644756" w:rsidRPr="00E338F5">
        <w:rPr>
          <w:b/>
          <w:bCs/>
          <w:sz w:val="22"/>
          <w:szCs w:val="22"/>
          <w:lang w:val="es-ES"/>
        </w:rPr>
        <w:t>1.2</w:t>
      </w:r>
      <w:r w:rsidR="00371CF1" w:rsidRPr="00E338F5">
        <w:rPr>
          <w:b/>
          <w:bCs/>
          <w:sz w:val="22"/>
          <w:szCs w:val="22"/>
          <w:lang w:val="es-ES"/>
        </w:rPr>
        <w:t xml:space="preserve">/1 </w:t>
      </w:r>
      <w:r w:rsidR="00A41E35" w:rsidRPr="00E338F5">
        <w:rPr>
          <w:b/>
          <w:bCs/>
          <w:sz w:val="22"/>
          <w:szCs w:val="22"/>
          <w:lang w:val="es-ES"/>
        </w:rPr>
        <w:t>(</w:t>
      </w:r>
      <w:r w:rsidR="009F5A1D" w:rsidRPr="00E338F5">
        <w:rPr>
          <w:b/>
          <w:bCs/>
          <w:sz w:val="22"/>
          <w:szCs w:val="22"/>
          <w:lang w:val="es-ES"/>
        </w:rPr>
        <w:t>SERCOM-2</w:t>
      </w:r>
      <w:r w:rsidR="00A41E35" w:rsidRPr="00E338F5">
        <w:rPr>
          <w:b/>
          <w:bCs/>
          <w:sz w:val="22"/>
          <w:szCs w:val="22"/>
          <w:lang w:val="es-ES"/>
        </w:rPr>
        <w:t>)</w:t>
      </w:r>
      <w:bookmarkEnd w:id="3"/>
    </w:p>
    <w:p w14:paraId="6110FDE8" w14:textId="77777777" w:rsidR="00644756" w:rsidRPr="00E338F5" w:rsidRDefault="00644756" w:rsidP="00644756">
      <w:pPr>
        <w:keepNext/>
        <w:keepLines/>
        <w:spacing w:before="240" w:after="240"/>
        <w:jc w:val="center"/>
        <w:outlineLvl w:val="2"/>
        <w:rPr>
          <w:rFonts w:eastAsia="Verdana" w:cs="Verdana"/>
          <w:b/>
          <w:bCs/>
          <w:sz w:val="22"/>
          <w:szCs w:val="22"/>
          <w:lang w:val="es-ES"/>
        </w:rPr>
      </w:pPr>
      <w:r w:rsidRPr="00E338F5">
        <w:rPr>
          <w:b/>
          <w:bCs/>
          <w:lang w:val="es-ES"/>
        </w:rPr>
        <w:t>Métodos de trabajo para la celebración de reuniones de las comisiones técnicas</w:t>
      </w:r>
    </w:p>
    <w:p w14:paraId="63E99CEC" w14:textId="77777777" w:rsidR="00644756" w:rsidRPr="00E338F5" w:rsidRDefault="00644756" w:rsidP="00683589">
      <w:pPr>
        <w:pStyle w:val="Heading3"/>
        <w:tabs>
          <w:tab w:val="left" w:pos="567"/>
        </w:tabs>
        <w:rPr>
          <w:lang w:val="es-ES"/>
        </w:rPr>
      </w:pPr>
      <w:r w:rsidRPr="00E338F5">
        <w:rPr>
          <w:lang w:val="es-ES"/>
        </w:rPr>
        <w:t>1.</w:t>
      </w:r>
      <w:r w:rsidRPr="00E338F5">
        <w:rPr>
          <w:lang w:val="es-ES"/>
        </w:rPr>
        <w:tab/>
        <w:t>Disposiciones jurídicas</w:t>
      </w:r>
    </w:p>
    <w:p w14:paraId="1435FC4D" w14:textId="4E496819" w:rsidR="00644756" w:rsidRPr="00E338F5" w:rsidRDefault="00644756" w:rsidP="00683589">
      <w:pPr>
        <w:pStyle w:val="WMOBodyText"/>
        <w:tabs>
          <w:tab w:val="left" w:pos="567"/>
        </w:tabs>
        <w:rPr>
          <w:lang w:val="es-ES"/>
        </w:rPr>
      </w:pPr>
      <w:r w:rsidRPr="00E338F5">
        <w:rPr>
          <w:lang w:val="es-ES"/>
        </w:rPr>
        <w:t>1.1</w:t>
      </w:r>
      <w:r w:rsidRPr="00E338F5">
        <w:rPr>
          <w:lang w:val="es-ES"/>
        </w:rPr>
        <w:tab/>
        <w:t xml:space="preserve">El Convenio, el Reglamento General y el Reglamento de las comisiones técnicas seguirán aplicándose íntegramente, con la salvedad de que podrá considerarse toda práctica propia del entorno en línea que resulte excepcionalmente necesaria para poder celebrar la reunión de forma presencial y asegurar </w:t>
      </w:r>
      <w:r w:rsidR="000B4011" w:rsidRPr="00E338F5">
        <w:rPr>
          <w:lang w:val="es-ES"/>
        </w:rPr>
        <w:t xml:space="preserve">al mismo tiempo </w:t>
      </w:r>
      <w:r w:rsidRPr="00E338F5">
        <w:rPr>
          <w:lang w:val="es-ES"/>
        </w:rPr>
        <w:t xml:space="preserve">la participación en línea, según se indica en el </w:t>
      </w:r>
      <w:hyperlink w:anchor="Cuadro" w:history="1">
        <w:r w:rsidRPr="00E338F5">
          <w:rPr>
            <w:rStyle w:val="Hyperlink"/>
            <w:lang w:val="es-ES"/>
          </w:rPr>
          <w:t>cuadro</w:t>
        </w:r>
      </w:hyperlink>
      <w:r w:rsidRPr="00E338F5">
        <w:rPr>
          <w:lang w:val="es-ES"/>
        </w:rPr>
        <w:t xml:space="preserve"> adjunto.</w:t>
      </w:r>
    </w:p>
    <w:p w14:paraId="761CE565" w14:textId="77777777" w:rsidR="00644756" w:rsidRPr="00E338F5" w:rsidRDefault="00644756" w:rsidP="00683589">
      <w:pPr>
        <w:pStyle w:val="WMOBodyText"/>
        <w:tabs>
          <w:tab w:val="left" w:pos="567"/>
        </w:tabs>
        <w:rPr>
          <w:b/>
          <w:bCs/>
          <w:lang w:val="es-ES"/>
        </w:rPr>
      </w:pPr>
      <w:r w:rsidRPr="00E338F5">
        <w:rPr>
          <w:b/>
          <w:bCs/>
          <w:lang w:val="es-ES"/>
        </w:rPr>
        <w:t>2.</w:t>
      </w:r>
      <w:r w:rsidRPr="00E338F5">
        <w:rPr>
          <w:lang w:val="es-ES"/>
        </w:rPr>
        <w:tab/>
      </w:r>
      <w:r w:rsidRPr="00E338F5">
        <w:rPr>
          <w:b/>
          <w:bCs/>
          <w:lang w:val="es-ES"/>
        </w:rPr>
        <w:t>Inscripción</w:t>
      </w:r>
    </w:p>
    <w:p w14:paraId="4D994236" w14:textId="02CC5386" w:rsidR="00644756" w:rsidRPr="00E338F5" w:rsidRDefault="00644756" w:rsidP="00683589">
      <w:pPr>
        <w:pStyle w:val="WMOBodyText"/>
        <w:tabs>
          <w:tab w:val="left" w:pos="567"/>
        </w:tabs>
        <w:rPr>
          <w:lang w:val="es-ES"/>
        </w:rPr>
      </w:pPr>
      <w:r w:rsidRPr="00E338F5">
        <w:rPr>
          <w:lang w:val="es-ES"/>
        </w:rPr>
        <w:t>2.1</w:t>
      </w:r>
      <w:r w:rsidRPr="00E338F5">
        <w:rPr>
          <w:lang w:val="es-ES"/>
        </w:rPr>
        <w:tab/>
        <w:t xml:space="preserve">Los representantes de los </w:t>
      </w:r>
      <w:hyperlink r:id="rId13" w:history="1">
        <w:r w:rsidRPr="00E338F5">
          <w:rPr>
            <w:rStyle w:val="Hyperlink"/>
            <w:lang w:val="es-ES"/>
          </w:rPr>
          <w:t>Miembros representados en la Comisión Técnica</w:t>
        </w:r>
      </w:hyperlink>
      <w:r w:rsidRPr="00E338F5">
        <w:rPr>
          <w:lang w:val="es-ES"/>
        </w:rPr>
        <w:t>, los observadores invitados y los representantes de aquellos Miembros de la Organización Meteorológica Mundial (OMM) no representados en la Comisión notificarán al Secretario General los nombres de las personas que participarán en la reunión siguiendo la práctica habitual, de conformidad con el Reglamento General y el Reglamento de las comisiones técnicas.</w:t>
      </w:r>
      <w:bookmarkStart w:id="4" w:name="_Hlk112235097"/>
      <w:bookmarkEnd w:id="4"/>
    </w:p>
    <w:p w14:paraId="0B8DE876" w14:textId="578E2272" w:rsidR="00644756" w:rsidRPr="00E338F5" w:rsidRDefault="00644756" w:rsidP="00683589">
      <w:pPr>
        <w:pStyle w:val="WMOBodyText"/>
        <w:tabs>
          <w:tab w:val="left" w:pos="567"/>
        </w:tabs>
        <w:rPr>
          <w:lang w:val="es-ES"/>
        </w:rPr>
      </w:pPr>
      <w:r w:rsidRPr="00E338F5">
        <w:rPr>
          <w:lang w:val="es-ES"/>
        </w:rPr>
        <w:t>2.2</w:t>
      </w:r>
      <w:r w:rsidRPr="00E338F5">
        <w:rPr>
          <w:lang w:val="es-ES"/>
        </w:rPr>
        <w:tab/>
        <w:t xml:space="preserve">La inscripción en línea se hará de la forma habitual. </w:t>
      </w:r>
      <w:r w:rsidR="000B4011" w:rsidRPr="00E338F5">
        <w:rPr>
          <w:lang w:val="es-ES"/>
        </w:rPr>
        <w:t>E</w:t>
      </w:r>
      <w:r w:rsidRPr="00E338F5">
        <w:rPr>
          <w:lang w:val="es-ES"/>
        </w:rPr>
        <w:t xml:space="preserve">n el </w:t>
      </w:r>
      <w:hyperlink r:id="rId14" w:history="1">
        <w:r w:rsidRPr="00E338F5">
          <w:rPr>
            <w:rStyle w:val="Hyperlink"/>
            <w:lang w:val="es-ES"/>
          </w:rPr>
          <w:t>sitio web de la segunda reunión de la Comisión de Aplicaciones y Servicios Meteorológicos, Climáticos, Hidrológicos y Medioambientales Conexos (SERCOM)</w:t>
        </w:r>
      </w:hyperlink>
      <w:r w:rsidR="000B4011" w:rsidRPr="00E338F5">
        <w:rPr>
          <w:lang w:val="es-ES"/>
        </w:rPr>
        <w:t xml:space="preserve"> puede consultarse información adicional al respecto</w:t>
      </w:r>
      <w:r w:rsidRPr="00E338F5">
        <w:rPr>
          <w:lang w:val="es-ES"/>
        </w:rPr>
        <w:t>.</w:t>
      </w:r>
    </w:p>
    <w:p w14:paraId="5E1BBE59" w14:textId="1875B79F" w:rsidR="00644756" w:rsidRPr="00E338F5" w:rsidRDefault="00644756" w:rsidP="00683589">
      <w:pPr>
        <w:pStyle w:val="WMOBodyText"/>
        <w:tabs>
          <w:tab w:val="left" w:pos="567"/>
        </w:tabs>
        <w:rPr>
          <w:lang w:val="es-ES"/>
        </w:rPr>
      </w:pPr>
      <w:r w:rsidRPr="00E338F5">
        <w:rPr>
          <w:lang w:val="es-ES"/>
        </w:rPr>
        <w:t>2.3</w:t>
      </w:r>
      <w:r w:rsidRPr="00E338F5">
        <w:rPr>
          <w:lang w:val="es-ES"/>
        </w:rPr>
        <w:tab/>
        <w:t xml:space="preserve">En el </w:t>
      </w:r>
      <w:hyperlink w:anchor="Cuadro" w:history="1">
        <w:r w:rsidRPr="00E338F5">
          <w:rPr>
            <w:rStyle w:val="Hyperlink"/>
            <w:lang w:val="es-ES"/>
          </w:rPr>
          <w:t>cuadro</w:t>
        </w:r>
      </w:hyperlink>
      <w:r w:rsidRPr="00E338F5">
        <w:rPr>
          <w:lang w:val="es-ES"/>
        </w:rPr>
        <w:t xml:space="preserve"> adjunto se ofrece orientación para la identificación de los participantes, también de aquellos que participen en la reunión en línea.</w:t>
      </w:r>
    </w:p>
    <w:p w14:paraId="6962411C" w14:textId="77777777" w:rsidR="00644756" w:rsidRPr="00E338F5" w:rsidRDefault="00644756" w:rsidP="00683589">
      <w:pPr>
        <w:pStyle w:val="WMOBodyText"/>
        <w:tabs>
          <w:tab w:val="left" w:pos="567"/>
        </w:tabs>
        <w:rPr>
          <w:b/>
          <w:bCs/>
          <w:lang w:val="es-ES"/>
        </w:rPr>
      </w:pPr>
      <w:r w:rsidRPr="00E338F5">
        <w:rPr>
          <w:b/>
          <w:bCs/>
          <w:lang w:val="es-ES"/>
        </w:rPr>
        <w:t>3.</w:t>
      </w:r>
      <w:r w:rsidRPr="00E338F5">
        <w:rPr>
          <w:lang w:val="es-ES"/>
        </w:rPr>
        <w:tab/>
      </w:r>
      <w:r w:rsidRPr="00E338F5">
        <w:rPr>
          <w:b/>
          <w:bCs/>
          <w:lang w:val="es-ES"/>
        </w:rPr>
        <w:t>Participación y cuórum</w:t>
      </w:r>
    </w:p>
    <w:p w14:paraId="7968B4C5" w14:textId="30B842EF" w:rsidR="00644756" w:rsidRPr="00E338F5" w:rsidRDefault="00644756" w:rsidP="00683589">
      <w:pPr>
        <w:pStyle w:val="WMOBodyText"/>
        <w:tabs>
          <w:tab w:val="left" w:pos="567"/>
        </w:tabs>
        <w:rPr>
          <w:lang w:val="es-ES"/>
        </w:rPr>
      </w:pPr>
      <w:r w:rsidRPr="00E338F5">
        <w:rPr>
          <w:lang w:val="es-ES"/>
        </w:rPr>
        <w:t>3.1</w:t>
      </w:r>
      <w:r w:rsidRPr="00E338F5">
        <w:rPr>
          <w:lang w:val="es-ES"/>
        </w:rPr>
        <w:tab/>
        <w:t xml:space="preserve">Los participantes que asistan a la reunión de forma presencial lo harán desde la Sala </w:t>
      </w:r>
      <w:proofErr w:type="spellStart"/>
      <w:r w:rsidRPr="00E338F5">
        <w:rPr>
          <w:lang w:val="es-ES"/>
        </w:rPr>
        <w:t>Obasi</w:t>
      </w:r>
      <w:proofErr w:type="spellEnd"/>
      <w:r w:rsidRPr="00E338F5">
        <w:rPr>
          <w:lang w:val="es-ES"/>
        </w:rPr>
        <w:t xml:space="preserve"> del edificio de la sede de la OMM. Además, diversos participantes —entre ellos algunos miembros de las comisiones técnicas, observadores invitados, presidentes de órganos de la OMM y representantes de Miembros de la Organización no representados en la </w:t>
      </w:r>
      <w:r w:rsidR="00683589" w:rsidRPr="00E338F5">
        <w:rPr>
          <w:lang w:val="es-ES"/>
        </w:rPr>
        <w:t>C</w:t>
      </w:r>
      <w:r w:rsidRPr="00E338F5">
        <w:rPr>
          <w:lang w:val="es-ES"/>
        </w:rPr>
        <w:t>omisi</w:t>
      </w:r>
      <w:r w:rsidR="00683589" w:rsidRPr="00E338F5">
        <w:rPr>
          <w:lang w:val="es-ES"/>
        </w:rPr>
        <w:t>ó</w:t>
      </w:r>
      <w:r w:rsidRPr="00E338F5">
        <w:rPr>
          <w:lang w:val="es-ES"/>
        </w:rPr>
        <w:t>n— participarán en la reunión por videoconferencia, a la que accederán a través de un enlace seguro.</w:t>
      </w:r>
    </w:p>
    <w:p w14:paraId="40EBF575" w14:textId="235B695A" w:rsidR="00644756" w:rsidRPr="00E338F5" w:rsidRDefault="00644756" w:rsidP="00683589">
      <w:pPr>
        <w:pStyle w:val="WMOBodyText"/>
        <w:tabs>
          <w:tab w:val="left" w:pos="567"/>
        </w:tabs>
        <w:rPr>
          <w:lang w:val="es-ES"/>
        </w:rPr>
      </w:pPr>
      <w:r w:rsidRPr="00E338F5">
        <w:rPr>
          <w:lang w:val="es-ES"/>
        </w:rPr>
        <w:t>3.2</w:t>
      </w:r>
      <w:r w:rsidRPr="00E338F5">
        <w:rPr>
          <w:lang w:val="es-ES"/>
        </w:rPr>
        <w:tab/>
        <w:t xml:space="preserve">Además de los miembros de la </w:t>
      </w:r>
      <w:r w:rsidR="00683589" w:rsidRPr="00E338F5">
        <w:rPr>
          <w:lang w:val="es-ES"/>
        </w:rPr>
        <w:t>C</w:t>
      </w:r>
      <w:r w:rsidRPr="00E338F5">
        <w:rPr>
          <w:lang w:val="es-ES"/>
        </w:rPr>
        <w:t xml:space="preserve">omisión </w:t>
      </w:r>
      <w:r w:rsidR="00683589" w:rsidRPr="00E338F5">
        <w:rPr>
          <w:lang w:val="es-ES"/>
        </w:rPr>
        <w:t>T</w:t>
      </w:r>
      <w:r w:rsidRPr="00E338F5">
        <w:rPr>
          <w:lang w:val="es-ES"/>
        </w:rPr>
        <w:t xml:space="preserve">écnica, el número de participantes que podrá conectarse simultáneamente </w:t>
      </w:r>
      <w:r w:rsidR="00683589" w:rsidRPr="00E338F5">
        <w:rPr>
          <w:lang w:val="es-ES"/>
        </w:rPr>
        <w:t xml:space="preserve">al sistema de videoconferencia seleccionado </w:t>
      </w:r>
      <w:r w:rsidRPr="00E338F5">
        <w:rPr>
          <w:lang w:val="es-ES"/>
        </w:rPr>
        <w:t xml:space="preserve">podrá verse limitado en función de la capacidad </w:t>
      </w:r>
      <w:proofErr w:type="gramStart"/>
      <w:r w:rsidRPr="00E338F5">
        <w:rPr>
          <w:lang w:val="es-ES"/>
        </w:rPr>
        <w:t xml:space="preserve">del </w:t>
      </w:r>
      <w:r w:rsidR="00683589" w:rsidRPr="00E338F5">
        <w:rPr>
          <w:lang w:val="es-ES"/>
        </w:rPr>
        <w:t>mismo</w:t>
      </w:r>
      <w:proofErr w:type="gramEnd"/>
      <w:r w:rsidRPr="00E338F5">
        <w:rPr>
          <w:lang w:val="es-ES"/>
        </w:rPr>
        <w:t>.</w:t>
      </w:r>
    </w:p>
    <w:p w14:paraId="37346824" w14:textId="33A7AEDE" w:rsidR="00644756" w:rsidRPr="00E338F5" w:rsidRDefault="00644756" w:rsidP="00683589">
      <w:pPr>
        <w:pStyle w:val="WMOBodyText"/>
        <w:tabs>
          <w:tab w:val="left" w:pos="567"/>
        </w:tabs>
        <w:rPr>
          <w:lang w:val="es-ES"/>
        </w:rPr>
      </w:pPr>
      <w:r w:rsidRPr="00E338F5">
        <w:rPr>
          <w:lang w:val="es-ES"/>
        </w:rPr>
        <w:t>3.3</w:t>
      </w:r>
      <w:r w:rsidRPr="00E338F5">
        <w:rPr>
          <w:lang w:val="es-ES"/>
        </w:rPr>
        <w:tab/>
        <w:t xml:space="preserve">Para velar por que se alcance el cuórum requerido (mayoría simple de los Miembros representados en la </w:t>
      </w:r>
      <w:r w:rsidR="00700AFB" w:rsidRPr="00E338F5">
        <w:rPr>
          <w:lang w:val="es-ES"/>
        </w:rPr>
        <w:t>C</w:t>
      </w:r>
      <w:r w:rsidRPr="00E338F5">
        <w:rPr>
          <w:lang w:val="es-ES"/>
        </w:rPr>
        <w:t>omisión), en cada sesión de la reunión se comprobará y registrará la cantidad de delegados principales (o sus suplentes) conectados y presentes en la sala.</w:t>
      </w:r>
    </w:p>
    <w:p w14:paraId="708BF05C" w14:textId="77777777" w:rsidR="00644756" w:rsidRPr="00E338F5" w:rsidRDefault="00644756" w:rsidP="00683589">
      <w:pPr>
        <w:pStyle w:val="WMOBodyText"/>
        <w:tabs>
          <w:tab w:val="left" w:pos="567"/>
        </w:tabs>
        <w:rPr>
          <w:b/>
          <w:bCs/>
          <w:lang w:val="es-ES"/>
        </w:rPr>
      </w:pPr>
      <w:r w:rsidRPr="00E338F5">
        <w:rPr>
          <w:b/>
          <w:bCs/>
          <w:lang w:val="es-ES"/>
        </w:rPr>
        <w:t>4.</w:t>
      </w:r>
      <w:r w:rsidRPr="00E338F5">
        <w:rPr>
          <w:lang w:val="es-ES"/>
        </w:rPr>
        <w:tab/>
      </w:r>
      <w:r w:rsidRPr="00E338F5">
        <w:rPr>
          <w:b/>
          <w:bCs/>
          <w:lang w:val="es-ES"/>
        </w:rPr>
        <w:t>Documentos</w:t>
      </w:r>
    </w:p>
    <w:p w14:paraId="4390FDF8" w14:textId="381DFA59" w:rsidR="00644756" w:rsidRPr="00E338F5" w:rsidRDefault="00644756" w:rsidP="00683589">
      <w:pPr>
        <w:pStyle w:val="WMOBodyText"/>
        <w:tabs>
          <w:tab w:val="left" w:pos="567"/>
        </w:tabs>
        <w:rPr>
          <w:lang w:val="es-ES"/>
        </w:rPr>
      </w:pPr>
      <w:r w:rsidRPr="00E338F5">
        <w:rPr>
          <w:lang w:val="es-ES"/>
        </w:rPr>
        <w:t>4.1</w:t>
      </w:r>
      <w:r w:rsidRPr="00E338F5">
        <w:rPr>
          <w:lang w:val="es-ES"/>
        </w:rPr>
        <w:tab/>
        <w:t xml:space="preserve">Los documentos de la reunión se gestionarán y publicarán en el </w:t>
      </w:r>
      <w:hyperlink r:id="rId15" w:history="1">
        <w:r w:rsidRPr="00E338F5">
          <w:rPr>
            <w:rStyle w:val="Hyperlink"/>
            <w:lang w:val="es-ES"/>
          </w:rPr>
          <w:t>sitio web de la segunda reunión de la SERCOM</w:t>
        </w:r>
      </w:hyperlink>
      <w:r w:rsidRPr="00E338F5">
        <w:rPr>
          <w:lang w:val="es-ES"/>
        </w:rPr>
        <w:t xml:space="preserve"> siguiendo la práctica habitual.</w:t>
      </w:r>
    </w:p>
    <w:p w14:paraId="2C6BF95F" w14:textId="25FE6E1F" w:rsidR="00644756" w:rsidRPr="00E338F5" w:rsidRDefault="00644756" w:rsidP="00683589">
      <w:pPr>
        <w:pStyle w:val="WMOBodyText"/>
        <w:tabs>
          <w:tab w:val="left" w:pos="567"/>
        </w:tabs>
        <w:rPr>
          <w:lang w:val="es-ES"/>
        </w:rPr>
      </w:pPr>
      <w:r w:rsidRPr="00E338F5">
        <w:rPr>
          <w:lang w:val="es-ES"/>
        </w:rPr>
        <w:t>4.2</w:t>
      </w:r>
      <w:r w:rsidRPr="00E338F5">
        <w:rPr>
          <w:lang w:val="es-ES"/>
        </w:rPr>
        <w:tab/>
        <w:t>Para optimizar el debate de los documentos durante la</w:t>
      </w:r>
      <w:r w:rsidR="00700AFB" w:rsidRPr="00E338F5">
        <w:rPr>
          <w:lang w:val="es-ES"/>
        </w:rPr>
        <w:t xml:space="preserve"> reunión</w:t>
      </w:r>
      <w:r w:rsidRPr="00E338F5">
        <w:rPr>
          <w:lang w:val="es-ES"/>
        </w:rPr>
        <w:t xml:space="preserve">, se alienta a los miembros de la </w:t>
      </w:r>
      <w:r w:rsidR="00700AFB" w:rsidRPr="00E338F5">
        <w:rPr>
          <w:lang w:val="es-ES"/>
        </w:rPr>
        <w:t>C</w:t>
      </w:r>
      <w:r w:rsidRPr="00E338F5">
        <w:rPr>
          <w:lang w:val="es-ES"/>
        </w:rPr>
        <w:t>omisi</w:t>
      </w:r>
      <w:r w:rsidR="00700AFB" w:rsidRPr="00E338F5">
        <w:rPr>
          <w:lang w:val="es-ES"/>
        </w:rPr>
        <w:t>ó</w:t>
      </w:r>
      <w:r w:rsidRPr="00E338F5">
        <w:rPr>
          <w:lang w:val="es-ES"/>
        </w:rPr>
        <w:t xml:space="preserve">n </w:t>
      </w:r>
      <w:r w:rsidR="00700AFB" w:rsidRPr="00E338F5">
        <w:rPr>
          <w:lang w:val="es-ES"/>
        </w:rPr>
        <w:t>T</w:t>
      </w:r>
      <w:r w:rsidRPr="00E338F5">
        <w:rPr>
          <w:lang w:val="es-ES"/>
        </w:rPr>
        <w:t xml:space="preserve">écnica a que envíen sus observaciones sobre los documentos a </w:t>
      </w:r>
      <w:hyperlink r:id="rId16" w:history="1">
        <w:r w:rsidR="00700AFB" w:rsidRPr="00E338F5">
          <w:rPr>
            <w:rStyle w:val="Hyperlink"/>
            <w:lang w:val="es-ES"/>
          </w:rPr>
          <w:t>plenary@wmo.int</w:t>
        </w:r>
      </w:hyperlink>
      <w:r w:rsidRPr="00E338F5">
        <w:rPr>
          <w:lang w:val="es-ES"/>
        </w:rPr>
        <w:t xml:space="preserve"> antes de la reunión, preferiblemente una semana antes de la apertura de </w:t>
      </w:r>
      <w:proofErr w:type="gramStart"/>
      <w:r w:rsidRPr="00E338F5">
        <w:rPr>
          <w:lang w:val="es-ES"/>
        </w:rPr>
        <w:t>la misma</w:t>
      </w:r>
      <w:proofErr w:type="gramEnd"/>
      <w:r w:rsidRPr="00E338F5">
        <w:rPr>
          <w:lang w:val="es-ES"/>
        </w:rPr>
        <w:t>.</w:t>
      </w:r>
    </w:p>
    <w:p w14:paraId="23743051" w14:textId="77777777" w:rsidR="009809F3" w:rsidRPr="00E338F5" w:rsidRDefault="009809F3" w:rsidP="00683589">
      <w:pPr>
        <w:pStyle w:val="WMOBodyText"/>
        <w:tabs>
          <w:tab w:val="left" w:pos="567"/>
        </w:tabs>
        <w:rPr>
          <w:b/>
          <w:bCs/>
          <w:lang w:val="es-ES"/>
        </w:rPr>
      </w:pPr>
      <w:r w:rsidRPr="00E338F5">
        <w:rPr>
          <w:b/>
          <w:bCs/>
          <w:lang w:val="es-ES"/>
        </w:rPr>
        <w:br w:type="page"/>
      </w:r>
    </w:p>
    <w:p w14:paraId="454A8907" w14:textId="46040658" w:rsidR="00644756" w:rsidRPr="00E338F5" w:rsidRDefault="00644756" w:rsidP="00683589">
      <w:pPr>
        <w:pStyle w:val="WMOBodyText"/>
        <w:tabs>
          <w:tab w:val="left" w:pos="567"/>
        </w:tabs>
        <w:rPr>
          <w:b/>
          <w:bCs/>
          <w:lang w:val="es-ES"/>
        </w:rPr>
      </w:pPr>
      <w:r w:rsidRPr="00E338F5">
        <w:rPr>
          <w:b/>
          <w:bCs/>
          <w:lang w:val="es-ES"/>
        </w:rPr>
        <w:lastRenderedPageBreak/>
        <w:t>5.</w:t>
      </w:r>
      <w:r w:rsidRPr="00E338F5">
        <w:rPr>
          <w:lang w:val="es-ES"/>
        </w:rPr>
        <w:tab/>
      </w:r>
      <w:r w:rsidRPr="00E338F5">
        <w:rPr>
          <w:b/>
          <w:bCs/>
          <w:lang w:val="es-ES"/>
        </w:rPr>
        <w:t>Intervenciones</w:t>
      </w:r>
    </w:p>
    <w:p w14:paraId="5777B160" w14:textId="77777777" w:rsidR="00644756" w:rsidRPr="00E338F5" w:rsidRDefault="00644756" w:rsidP="00683589">
      <w:pPr>
        <w:pStyle w:val="WMOBodyText"/>
        <w:tabs>
          <w:tab w:val="left" w:pos="567"/>
        </w:tabs>
        <w:rPr>
          <w:lang w:val="es-ES"/>
        </w:rPr>
      </w:pPr>
      <w:r w:rsidRPr="00E338F5">
        <w:rPr>
          <w:lang w:val="es-ES"/>
        </w:rPr>
        <w:t>5.1</w:t>
      </w:r>
      <w:r w:rsidRPr="00E338F5">
        <w:rPr>
          <w:lang w:val="es-ES"/>
        </w:rPr>
        <w:tab/>
        <w:t>Durante la reunión, los delegados principales —o sus suplentes en su nombre— tendrán la oportunidad de hacer uso de la palabra. Las declaraciones individuales se limitarán normalmente a tres minutos.</w:t>
      </w:r>
    </w:p>
    <w:p w14:paraId="25DC95EE" w14:textId="07D68280" w:rsidR="00644756" w:rsidRPr="00E338F5" w:rsidRDefault="00644756" w:rsidP="00683589">
      <w:pPr>
        <w:pStyle w:val="WMOBodyText"/>
        <w:tabs>
          <w:tab w:val="left" w:pos="567"/>
        </w:tabs>
        <w:rPr>
          <w:lang w:val="es-ES"/>
        </w:rPr>
      </w:pPr>
      <w:r w:rsidRPr="00E338F5">
        <w:rPr>
          <w:lang w:val="es-ES"/>
        </w:rPr>
        <w:t>5.2</w:t>
      </w:r>
      <w:r w:rsidRPr="00E338F5">
        <w:rPr>
          <w:lang w:val="es-ES"/>
        </w:rPr>
        <w:tab/>
        <w:t xml:space="preserve">Todo miembro de la </w:t>
      </w:r>
      <w:r w:rsidR="00C20AA8" w:rsidRPr="00E338F5">
        <w:rPr>
          <w:lang w:val="es-ES"/>
        </w:rPr>
        <w:t>C</w:t>
      </w:r>
      <w:r w:rsidRPr="00E338F5">
        <w:rPr>
          <w:lang w:val="es-ES"/>
        </w:rPr>
        <w:t xml:space="preserve">omisión </w:t>
      </w:r>
      <w:r w:rsidR="00C20AA8" w:rsidRPr="00E338F5">
        <w:rPr>
          <w:lang w:val="es-ES"/>
        </w:rPr>
        <w:t>T</w:t>
      </w:r>
      <w:r w:rsidRPr="00E338F5">
        <w:rPr>
          <w:lang w:val="es-ES"/>
        </w:rPr>
        <w:t xml:space="preserve">écnica que participe en la reunión en línea y desee hacer uso de la palabra deberá señalar su intención de tomar la palabra o de presentar una moción de orden usando el sistema de videoconferencia, como se indica en el </w:t>
      </w:r>
      <w:hyperlink r:id="rId17" w:history="1">
        <w:r w:rsidR="00C20AA8" w:rsidRPr="00E338F5">
          <w:rPr>
            <w:rStyle w:val="Hyperlink"/>
            <w:lang w:val="es-ES"/>
          </w:rPr>
          <w:t>sitio web de la segunda reunión de la SERCOM</w:t>
        </w:r>
      </w:hyperlink>
      <w:r w:rsidRPr="00E338F5">
        <w:rPr>
          <w:lang w:val="es-ES"/>
        </w:rPr>
        <w:t>.</w:t>
      </w:r>
    </w:p>
    <w:p w14:paraId="1A708E13" w14:textId="67440678" w:rsidR="00644756" w:rsidRPr="00E338F5" w:rsidRDefault="00644756" w:rsidP="00683589">
      <w:pPr>
        <w:pStyle w:val="WMOBodyText"/>
        <w:tabs>
          <w:tab w:val="left" w:pos="567"/>
        </w:tabs>
        <w:rPr>
          <w:b/>
          <w:bCs/>
          <w:lang w:val="es-ES"/>
        </w:rPr>
      </w:pPr>
      <w:r w:rsidRPr="00E338F5">
        <w:rPr>
          <w:b/>
          <w:bCs/>
          <w:lang w:val="es-ES"/>
        </w:rPr>
        <w:t>6.</w:t>
      </w:r>
      <w:r w:rsidRPr="00E338F5">
        <w:rPr>
          <w:lang w:val="es-ES"/>
        </w:rPr>
        <w:tab/>
      </w:r>
      <w:r w:rsidRPr="00E338F5">
        <w:rPr>
          <w:b/>
          <w:bCs/>
          <w:lang w:val="es-ES"/>
        </w:rPr>
        <w:t>Grabación de las sesiones</w:t>
      </w:r>
    </w:p>
    <w:p w14:paraId="6B0734BC" w14:textId="6D5821F4" w:rsidR="00644756" w:rsidRPr="00E338F5" w:rsidRDefault="00644756" w:rsidP="00683589">
      <w:pPr>
        <w:pStyle w:val="WMOBodyText"/>
        <w:tabs>
          <w:tab w:val="left" w:pos="567"/>
        </w:tabs>
        <w:rPr>
          <w:lang w:val="es-ES"/>
        </w:rPr>
      </w:pPr>
      <w:r w:rsidRPr="00E338F5">
        <w:rPr>
          <w:lang w:val="es-ES"/>
        </w:rPr>
        <w:t>6.1</w:t>
      </w:r>
      <w:r w:rsidRPr="00E338F5">
        <w:rPr>
          <w:lang w:val="es-ES"/>
        </w:rPr>
        <w:tab/>
        <w:t xml:space="preserve">De conformidad con la </w:t>
      </w:r>
      <w:hyperlink r:id="rId18" w:anchor="page=69" w:history="1">
        <w:r w:rsidRPr="00865353">
          <w:rPr>
            <w:rStyle w:val="Hyperlink"/>
            <w:lang w:val="es-ES"/>
          </w:rPr>
          <w:t>regla 95 c) del Reglamento Gener</w:t>
        </w:r>
      </w:hyperlink>
      <w:r w:rsidRPr="00E338F5">
        <w:rPr>
          <w:lang w:val="es-ES"/>
        </w:rPr>
        <w:t>al, se efectuarán grabaciones de sonido de las plenarias, que se conservarán a modo de registro.</w:t>
      </w:r>
    </w:p>
    <w:p w14:paraId="0E7EF53B" w14:textId="77777777" w:rsidR="00644756" w:rsidRPr="00E338F5" w:rsidRDefault="00644756" w:rsidP="00683589">
      <w:pPr>
        <w:pStyle w:val="WMOBodyText"/>
        <w:tabs>
          <w:tab w:val="left" w:pos="567"/>
        </w:tabs>
        <w:rPr>
          <w:b/>
          <w:bCs/>
          <w:lang w:val="es-ES"/>
        </w:rPr>
      </w:pPr>
      <w:r w:rsidRPr="00E338F5">
        <w:rPr>
          <w:b/>
          <w:bCs/>
          <w:lang w:val="es-ES"/>
        </w:rPr>
        <w:t>7.</w:t>
      </w:r>
      <w:r w:rsidRPr="00E338F5">
        <w:rPr>
          <w:lang w:val="es-ES"/>
        </w:rPr>
        <w:tab/>
      </w:r>
      <w:r w:rsidRPr="00E338F5">
        <w:rPr>
          <w:b/>
          <w:bCs/>
          <w:lang w:val="es-ES"/>
        </w:rPr>
        <w:t>Adopción de decisiones</w:t>
      </w:r>
    </w:p>
    <w:p w14:paraId="37927F52" w14:textId="20A0DA65" w:rsidR="00644756" w:rsidRPr="00E338F5" w:rsidRDefault="00644756" w:rsidP="00683589">
      <w:pPr>
        <w:pStyle w:val="WMOBodyText"/>
        <w:tabs>
          <w:tab w:val="left" w:pos="567"/>
        </w:tabs>
        <w:rPr>
          <w:lang w:val="es-ES"/>
        </w:rPr>
      </w:pPr>
      <w:r w:rsidRPr="00E338F5">
        <w:rPr>
          <w:lang w:val="es-ES"/>
        </w:rPr>
        <w:t>7.1</w:t>
      </w:r>
      <w:r w:rsidRPr="00E338F5">
        <w:rPr>
          <w:lang w:val="es-ES"/>
        </w:rPr>
        <w:tab/>
        <w:t xml:space="preserve">En la medida de lo posible, todas las decisiones de la reunión se adoptarán por consenso. En caso de que determinados asuntos requieran un debate más a fondo, el presidente de la </w:t>
      </w:r>
      <w:r w:rsidR="005E7689" w:rsidRPr="00E338F5">
        <w:rPr>
          <w:lang w:val="es-ES"/>
        </w:rPr>
        <w:t xml:space="preserve">sesión </w:t>
      </w:r>
      <w:r w:rsidRPr="00E338F5">
        <w:rPr>
          <w:lang w:val="es-ES"/>
        </w:rPr>
        <w:t>podrá proponer la creación de grupos de redacción, que se reunirán por separado e informarán al respecto a la plenaria.</w:t>
      </w:r>
    </w:p>
    <w:p w14:paraId="0A2B510C" w14:textId="77777777" w:rsidR="00644756" w:rsidRPr="00E338F5" w:rsidRDefault="00644756" w:rsidP="00683589">
      <w:pPr>
        <w:pStyle w:val="WMOBodyText"/>
        <w:tabs>
          <w:tab w:val="left" w:pos="567"/>
        </w:tabs>
        <w:rPr>
          <w:b/>
          <w:bCs/>
          <w:lang w:val="es-ES"/>
        </w:rPr>
      </w:pPr>
      <w:r w:rsidRPr="00E338F5">
        <w:rPr>
          <w:b/>
          <w:bCs/>
          <w:lang w:val="es-ES"/>
        </w:rPr>
        <w:t>8.</w:t>
      </w:r>
      <w:r w:rsidRPr="00E338F5">
        <w:rPr>
          <w:lang w:val="es-ES"/>
        </w:rPr>
        <w:tab/>
      </w:r>
      <w:r w:rsidRPr="00E338F5">
        <w:rPr>
          <w:b/>
          <w:bCs/>
          <w:lang w:val="es-ES"/>
        </w:rPr>
        <w:t>Comités</w:t>
      </w:r>
    </w:p>
    <w:p w14:paraId="3AD0EE2F" w14:textId="689AA1AC" w:rsidR="00644756" w:rsidRPr="00E338F5" w:rsidRDefault="00644756" w:rsidP="00683589">
      <w:pPr>
        <w:pStyle w:val="WMOBodyText"/>
        <w:tabs>
          <w:tab w:val="left" w:pos="567"/>
        </w:tabs>
        <w:rPr>
          <w:lang w:val="es-ES"/>
        </w:rPr>
      </w:pPr>
      <w:r w:rsidRPr="00E338F5">
        <w:rPr>
          <w:lang w:val="es-ES"/>
        </w:rPr>
        <w:t>8.1</w:t>
      </w:r>
      <w:r w:rsidRPr="00E338F5">
        <w:rPr>
          <w:lang w:val="es-ES"/>
        </w:rPr>
        <w:tab/>
        <w:t>Todos los debates se llevarán a cabo en sesión plenaria, salvo los correspondientes a los comités que puedan establecerse. Estos se reunirán por separado y, en caso necesario, también podrán recurrir al uso de una plataforma en línea, que se especificará</w:t>
      </w:r>
      <w:r w:rsidR="00FB3384" w:rsidRPr="00E338F5">
        <w:rPr>
          <w:lang w:val="es-ES"/>
        </w:rPr>
        <w:t xml:space="preserve"> debidamente</w:t>
      </w:r>
      <w:r w:rsidRPr="00E338F5">
        <w:rPr>
          <w:lang w:val="es-ES"/>
        </w:rPr>
        <w:t>. Todos los asuntos que deban debatir los comités serán definidos por la plenaria.</w:t>
      </w:r>
    </w:p>
    <w:p w14:paraId="7C4E5D15" w14:textId="77777777" w:rsidR="00644756" w:rsidRPr="00E338F5" w:rsidRDefault="00644756" w:rsidP="00683589">
      <w:pPr>
        <w:pStyle w:val="WMOBodyText"/>
        <w:tabs>
          <w:tab w:val="left" w:pos="567"/>
        </w:tabs>
        <w:rPr>
          <w:b/>
          <w:bCs/>
          <w:lang w:val="es-ES"/>
        </w:rPr>
      </w:pPr>
      <w:r w:rsidRPr="00E338F5">
        <w:rPr>
          <w:b/>
          <w:bCs/>
          <w:lang w:val="es-ES"/>
        </w:rPr>
        <w:t>9.</w:t>
      </w:r>
      <w:r w:rsidRPr="00E338F5">
        <w:rPr>
          <w:lang w:val="es-ES"/>
        </w:rPr>
        <w:tab/>
      </w:r>
      <w:r w:rsidRPr="00E338F5">
        <w:rPr>
          <w:b/>
          <w:bCs/>
          <w:lang w:val="es-ES"/>
        </w:rPr>
        <w:t>Idiomas</w:t>
      </w:r>
    </w:p>
    <w:p w14:paraId="6555F0ED" w14:textId="3E0EE64C" w:rsidR="00644756" w:rsidRPr="00E338F5" w:rsidRDefault="00644756" w:rsidP="00683589">
      <w:pPr>
        <w:pStyle w:val="WMOBodyText"/>
        <w:tabs>
          <w:tab w:val="left" w:pos="567"/>
        </w:tabs>
        <w:rPr>
          <w:lang w:val="es-ES"/>
        </w:rPr>
      </w:pPr>
      <w:r w:rsidRPr="00E338F5">
        <w:rPr>
          <w:lang w:val="es-ES"/>
        </w:rPr>
        <w:t xml:space="preserve">9.1 </w:t>
      </w:r>
      <w:r w:rsidRPr="00E338F5">
        <w:rPr>
          <w:lang w:val="es-ES"/>
        </w:rPr>
        <w:tab/>
        <w:t xml:space="preserve">Seguirá aplicándose la </w:t>
      </w:r>
      <w:hyperlink r:id="rId19" w:anchor="page=69" w:history="1">
        <w:r w:rsidRPr="00E54172">
          <w:rPr>
            <w:rStyle w:val="Hyperlink"/>
            <w:lang w:val="es-ES"/>
          </w:rPr>
          <w:t>regla 97 del Reglamento General</w:t>
        </w:r>
      </w:hyperlink>
      <w:r w:rsidRPr="00E338F5">
        <w:rPr>
          <w:lang w:val="es-ES"/>
        </w:rPr>
        <w:t>, en virtud de la cual las intervenciones realizadas se interpretarán a los demás idiomas de trabajo de la reunión.</w:t>
      </w:r>
    </w:p>
    <w:p w14:paraId="2D08AF82" w14:textId="77777777" w:rsidR="00644756" w:rsidRPr="00E338F5" w:rsidRDefault="00644756" w:rsidP="00644756">
      <w:pPr>
        <w:pStyle w:val="WMOBodyText"/>
        <w:jc w:val="center"/>
        <w:rPr>
          <w:lang w:val="es-ES"/>
        </w:rPr>
      </w:pPr>
      <w:r w:rsidRPr="00E338F5">
        <w:rPr>
          <w:lang w:val="es-ES"/>
        </w:rPr>
        <w:t>_______________</w:t>
      </w:r>
    </w:p>
    <w:p w14:paraId="4141C7EC" w14:textId="77777777" w:rsidR="00644756" w:rsidRPr="00E338F5" w:rsidRDefault="00644756" w:rsidP="00644756">
      <w:pPr>
        <w:pStyle w:val="Heading1"/>
        <w:pageBreakBefore/>
        <w:rPr>
          <w:lang w:val="es-ES"/>
        </w:rPr>
        <w:sectPr w:rsidR="00644756" w:rsidRPr="00E338F5" w:rsidSect="00354726">
          <w:headerReference w:type="even" r:id="rId20"/>
          <w:headerReference w:type="default" r:id="rId21"/>
          <w:headerReference w:type="first" r:id="rId22"/>
          <w:pgSz w:w="11907" w:h="16840" w:code="9"/>
          <w:pgMar w:top="1134" w:right="1134" w:bottom="1134" w:left="1134" w:header="1009" w:footer="1009" w:gutter="0"/>
          <w:cols w:space="720"/>
          <w:titlePg/>
          <w:docGrid w:linePitch="299"/>
        </w:sectPr>
      </w:pPr>
    </w:p>
    <w:p w14:paraId="139F7D55" w14:textId="13BA76ED" w:rsidR="00644756" w:rsidRPr="00E338F5" w:rsidRDefault="00644756" w:rsidP="00644756">
      <w:pPr>
        <w:spacing w:after="120"/>
        <w:jc w:val="center"/>
        <w:rPr>
          <w:b/>
          <w:sz w:val="22"/>
          <w:szCs w:val="22"/>
          <w:lang w:val="es-ES"/>
        </w:rPr>
      </w:pPr>
      <w:bookmarkStart w:id="5" w:name="_Hlk112226675"/>
      <w:bookmarkStart w:id="6" w:name="Explanatory"/>
      <w:bookmarkStart w:id="7" w:name="Explanatory_note"/>
      <w:bookmarkStart w:id="8" w:name="Cuadro"/>
      <w:r w:rsidRPr="00E338F5">
        <w:rPr>
          <w:b/>
          <w:bCs/>
          <w:lang w:val="es-ES"/>
        </w:rPr>
        <w:lastRenderedPageBreak/>
        <w:t xml:space="preserve">Nota explicativa sobre las prácticas para la celebración de reuniones de una </w:t>
      </w:r>
      <w:r w:rsidR="00B10876" w:rsidRPr="00E338F5">
        <w:rPr>
          <w:b/>
          <w:bCs/>
          <w:lang w:val="es-ES"/>
        </w:rPr>
        <w:t>C</w:t>
      </w:r>
      <w:r w:rsidRPr="00E338F5">
        <w:rPr>
          <w:b/>
          <w:bCs/>
          <w:lang w:val="es-ES"/>
        </w:rPr>
        <w:t xml:space="preserve">omisión </w:t>
      </w:r>
      <w:r w:rsidR="00B10876" w:rsidRPr="00E338F5">
        <w:rPr>
          <w:b/>
          <w:bCs/>
          <w:lang w:val="es-ES"/>
        </w:rPr>
        <w:t>T</w:t>
      </w:r>
      <w:r w:rsidRPr="00E338F5">
        <w:rPr>
          <w:b/>
          <w:bCs/>
          <w:lang w:val="es-ES"/>
        </w:rPr>
        <w:t>écnica con participación en línea</w:t>
      </w:r>
      <w:bookmarkEnd w:id="5"/>
      <w:bookmarkEnd w:id="6"/>
      <w:bookmarkEnd w:id="7"/>
      <w:bookmarkEnd w:id="8"/>
    </w:p>
    <w:tbl>
      <w:tblPr>
        <w:tblStyle w:val="TableGrid"/>
        <w:tblW w:w="5000" w:type="pct"/>
        <w:tblLayout w:type="fixed"/>
        <w:tblLook w:val="04A0" w:firstRow="1" w:lastRow="0" w:firstColumn="1" w:lastColumn="0" w:noHBand="0" w:noVBand="1"/>
      </w:tblPr>
      <w:tblGrid>
        <w:gridCol w:w="1981"/>
        <w:gridCol w:w="5670"/>
        <w:gridCol w:w="1558"/>
        <w:gridCol w:w="5353"/>
      </w:tblGrid>
      <w:tr w:rsidR="0095038C" w:rsidRPr="000B6D7D" w14:paraId="72DF7FB7" w14:textId="77777777" w:rsidTr="0095038C">
        <w:trPr>
          <w:tblHeader/>
        </w:trPr>
        <w:tc>
          <w:tcPr>
            <w:tcW w:w="680" w:type="pct"/>
            <w:shd w:val="clear" w:color="auto" w:fill="DBE5F1" w:themeFill="accent1" w:themeFillTint="33"/>
            <w:vAlign w:val="center"/>
          </w:tcPr>
          <w:p w14:paraId="6897DC20" w14:textId="77777777" w:rsidR="00644756" w:rsidRPr="00E338F5" w:rsidRDefault="00644756" w:rsidP="004A176D">
            <w:pPr>
              <w:spacing w:before="120" w:after="120"/>
              <w:jc w:val="center"/>
              <w:rPr>
                <w:lang w:val="es-ES"/>
              </w:rPr>
            </w:pPr>
            <w:r w:rsidRPr="00E338F5">
              <w:rPr>
                <w:b/>
                <w:bCs/>
                <w:lang w:val="es-ES"/>
              </w:rPr>
              <w:t>Procedimiento</w:t>
            </w:r>
          </w:p>
        </w:tc>
        <w:tc>
          <w:tcPr>
            <w:tcW w:w="1947" w:type="pct"/>
            <w:shd w:val="clear" w:color="auto" w:fill="DBE5F1" w:themeFill="accent1" w:themeFillTint="33"/>
            <w:vAlign w:val="center"/>
          </w:tcPr>
          <w:p w14:paraId="24E4A4F3" w14:textId="77777777" w:rsidR="00644756" w:rsidRPr="00E338F5" w:rsidRDefault="00644756" w:rsidP="004A176D">
            <w:pPr>
              <w:spacing w:before="120" w:after="120"/>
              <w:jc w:val="center"/>
              <w:rPr>
                <w:lang w:val="es-ES"/>
              </w:rPr>
            </w:pPr>
            <w:r w:rsidRPr="00E338F5">
              <w:rPr>
                <w:b/>
                <w:bCs/>
                <w:lang w:val="es-ES"/>
              </w:rPr>
              <w:t>Reunión presencial</w:t>
            </w:r>
          </w:p>
        </w:tc>
        <w:tc>
          <w:tcPr>
            <w:tcW w:w="535" w:type="pct"/>
            <w:shd w:val="clear" w:color="auto" w:fill="DBE5F1" w:themeFill="accent1" w:themeFillTint="33"/>
            <w:vAlign w:val="center"/>
          </w:tcPr>
          <w:p w14:paraId="7298B246" w14:textId="77777777" w:rsidR="00644756" w:rsidRPr="00E338F5" w:rsidRDefault="00644756" w:rsidP="004A176D">
            <w:pPr>
              <w:spacing w:before="120" w:after="120"/>
              <w:jc w:val="center"/>
              <w:rPr>
                <w:lang w:val="es-ES"/>
              </w:rPr>
            </w:pPr>
            <w:r w:rsidRPr="00E338F5">
              <w:rPr>
                <w:b/>
                <w:bCs/>
                <w:lang w:val="es-ES"/>
              </w:rPr>
              <w:t>Referencias</w:t>
            </w:r>
          </w:p>
        </w:tc>
        <w:tc>
          <w:tcPr>
            <w:tcW w:w="1838" w:type="pct"/>
            <w:shd w:val="clear" w:color="auto" w:fill="DBE5F1" w:themeFill="accent1" w:themeFillTint="33"/>
            <w:vAlign w:val="center"/>
          </w:tcPr>
          <w:p w14:paraId="66FC29E1" w14:textId="77777777" w:rsidR="00644756" w:rsidRPr="00E338F5" w:rsidRDefault="00644756" w:rsidP="004A176D">
            <w:pPr>
              <w:spacing w:before="120" w:after="120"/>
              <w:jc w:val="center"/>
              <w:rPr>
                <w:lang w:val="es-ES"/>
              </w:rPr>
            </w:pPr>
            <w:r w:rsidRPr="00E338F5">
              <w:rPr>
                <w:b/>
                <w:bCs/>
                <w:lang w:val="es-ES"/>
              </w:rPr>
              <w:t>Reunión presencial con participación en línea</w:t>
            </w:r>
          </w:p>
        </w:tc>
      </w:tr>
      <w:tr w:rsidR="00644756" w:rsidRPr="00E338F5" w14:paraId="73DDEF7D" w14:textId="77777777" w:rsidTr="0095038C">
        <w:tc>
          <w:tcPr>
            <w:tcW w:w="680" w:type="pct"/>
          </w:tcPr>
          <w:p w14:paraId="03338DAA" w14:textId="77777777" w:rsidR="00644756" w:rsidRPr="00E338F5" w:rsidRDefault="00644756" w:rsidP="004A176D">
            <w:pPr>
              <w:spacing w:before="120" w:after="120"/>
              <w:jc w:val="left"/>
              <w:rPr>
                <w:lang w:val="es-ES"/>
              </w:rPr>
            </w:pPr>
            <w:r w:rsidRPr="00E338F5">
              <w:rPr>
                <w:b/>
                <w:bCs/>
                <w:lang w:val="es-ES"/>
              </w:rPr>
              <w:t>Inscripción y credenciales de los delegados</w:t>
            </w:r>
            <w:r w:rsidRPr="00E338F5">
              <w:rPr>
                <w:lang w:val="es-ES"/>
              </w:rPr>
              <w:t xml:space="preserve"> </w:t>
            </w:r>
          </w:p>
        </w:tc>
        <w:tc>
          <w:tcPr>
            <w:tcW w:w="1947" w:type="pct"/>
          </w:tcPr>
          <w:p w14:paraId="6BCE61BC" w14:textId="77777777" w:rsidR="00644756" w:rsidRPr="00E338F5" w:rsidRDefault="00644756" w:rsidP="00644756">
            <w:pPr>
              <w:pStyle w:val="WMOBodyText"/>
              <w:widowControl w:val="0"/>
              <w:numPr>
                <w:ilvl w:val="0"/>
                <w:numId w:val="49"/>
              </w:numPr>
              <w:spacing w:before="120" w:after="120"/>
              <w:ind w:left="-28" w:hanging="732"/>
              <w:jc w:val="left"/>
              <w:rPr>
                <w:lang w:val="es-ES"/>
              </w:rPr>
            </w:pPr>
            <w:r w:rsidRPr="00E338F5">
              <w:rPr>
                <w:lang w:val="es-ES"/>
              </w:rPr>
              <w:t>a) Antes de las reuniones de un órgano integrante que no sea el Consejo Ejecutivo, cada Miembro interesado comunicará al Secretario General los nombres de las personas que integrarán su delegación ante ese órgano, indicando cuál de ellas será su delegado principal.</w:t>
            </w:r>
          </w:p>
          <w:p w14:paraId="6788653B" w14:textId="4B5BCF3B" w:rsidR="00644756" w:rsidRPr="000D67FC" w:rsidRDefault="00644756" w:rsidP="00644756">
            <w:pPr>
              <w:pStyle w:val="WMOBodyText"/>
              <w:widowControl w:val="0"/>
              <w:numPr>
                <w:ilvl w:val="0"/>
                <w:numId w:val="49"/>
              </w:numPr>
              <w:spacing w:before="120" w:after="120"/>
              <w:ind w:left="-28" w:hanging="732"/>
              <w:jc w:val="left"/>
              <w:rPr>
                <w:spacing w:val="-4"/>
                <w:lang w:val="es-ES"/>
              </w:rPr>
            </w:pPr>
            <w:r w:rsidRPr="000D67FC">
              <w:rPr>
                <w:spacing w:val="-4"/>
                <w:lang w:val="es-ES"/>
              </w:rPr>
              <w:t xml:space="preserve">b) Además de esa comunicación, se enviará al Secretario General o se entregará a su representante en la reunión una carta con todas estas indicaciones, que por lo demás se ajustará a lo dispuesto en el Convenio y en las correspondientes disposiciones del Reglamento General. La carta, que deberá estar firmada por una autoridad gubernamental competente del Miembro </w:t>
            </w:r>
            <w:r w:rsidR="001B450E" w:rsidRPr="000D67FC">
              <w:rPr>
                <w:spacing w:val="-4"/>
                <w:lang w:val="es-ES"/>
              </w:rPr>
              <w:t xml:space="preserve">en cuestión </w:t>
            </w:r>
            <w:r w:rsidRPr="000D67FC">
              <w:rPr>
                <w:spacing w:val="-4"/>
                <w:lang w:val="es-ES"/>
              </w:rPr>
              <w:t>o en nombre de esa autoridad, se considerará que acredita a las personas en ella designadas para que participen en la reunión. En cuanto a las reuniones de las comisiones técnicas, el Secretario General podrá aceptar las credenciales de las personas que integren la delegación del Miembro de que se trate siempre que estén firmadas por el Representante Permanente del Miembro en cuestión (en consulta con el Asesor Hidrológico del Miembro correspondiente, en el caso de los expertos en hidrología).</w:t>
            </w:r>
          </w:p>
          <w:p w14:paraId="76A0639E" w14:textId="77777777" w:rsidR="00644756" w:rsidRPr="00E338F5" w:rsidRDefault="00644756" w:rsidP="00644756">
            <w:pPr>
              <w:pStyle w:val="WMOBodyText"/>
              <w:widowControl w:val="0"/>
              <w:numPr>
                <w:ilvl w:val="0"/>
                <w:numId w:val="49"/>
              </w:numPr>
              <w:spacing w:before="120" w:after="120"/>
              <w:ind w:left="-28" w:hanging="732"/>
              <w:jc w:val="left"/>
              <w:rPr>
                <w:lang w:val="es-ES"/>
              </w:rPr>
            </w:pPr>
            <w:r w:rsidRPr="00E338F5">
              <w:rPr>
                <w:lang w:val="es-ES"/>
              </w:rPr>
              <w:t>c) Se seguirá el mismo procedimiento para la presentación de las credenciales de los observadores que representen a países no Miembros.</w:t>
            </w:r>
          </w:p>
          <w:p w14:paraId="021AA6C7" w14:textId="77777777" w:rsidR="00644756" w:rsidRPr="00E338F5" w:rsidRDefault="00644756" w:rsidP="00644756">
            <w:pPr>
              <w:pStyle w:val="WMOBodyText"/>
              <w:widowControl w:val="0"/>
              <w:numPr>
                <w:ilvl w:val="0"/>
                <w:numId w:val="49"/>
              </w:numPr>
              <w:spacing w:before="120" w:after="120"/>
              <w:ind w:left="-28" w:hanging="732"/>
              <w:jc w:val="left"/>
              <w:rPr>
                <w:lang w:val="es-ES"/>
              </w:rPr>
            </w:pPr>
            <w:r w:rsidRPr="00E338F5">
              <w:rPr>
                <w:lang w:val="es-ES"/>
              </w:rPr>
              <w:t>d) Las credenciales de los observadores que representen a organizaciones internacionales estarán firmadas por la autoridad competente de la organización de que se trate.</w:t>
            </w:r>
          </w:p>
        </w:tc>
        <w:tc>
          <w:tcPr>
            <w:tcW w:w="535" w:type="pct"/>
          </w:tcPr>
          <w:p w14:paraId="537CD5DE" w14:textId="1110760D" w:rsidR="00644756" w:rsidRPr="00E338F5" w:rsidRDefault="00000000" w:rsidP="004A176D">
            <w:pPr>
              <w:spacing w:before="120" w:after="120"/>
              <w:jc w:val="left"/>
              <w:rPr>
                <w:lang w:val="es-ES"/>
              </w:rPr>
            </w:pPr>
            <w:hyperlink r:id="rId23" w:anchor="page=48" w:history="1">
              <w:r w:rsidR="00644756" w:rsidRPr="00E338F5">
                <w:rPr>
                  <w:rStyle w:val="Hyperlink"/>
                  <w:lang w:val="es-ES"/>
                </w:rPr>
                <w:t>Regla 20 del Reglamento General</w:t>
              </w:r>
            </w:hyperlink>
          </w:p>
        </w:tc>
        <w:tc>
          <w:tcPr>
            <w:tcW w:w="1838" w:type="pct"/>
          </w:tcPr>
          <w:p w14:paraId="77257A9E" w14:textId="77777777" w:rsidR="00644756" w:rsidRPr="00E338F5" w:rsidRDefault="00644756" w:rsidP="004A176D">
            <w:pPr>
              <w:pStyle w:val="WMOBodyText"/>
              <w:widowControl w:val="0"/>
              <w:spacing w:before="120" w:after="120"/>
              <w:jc w:val="left"/>
              <w:rPr>
                <w:lang w:val="es-ES"/>
              </w:rPr>
            </w:pPr>
            <w:r w:rsidRPr="00E338F5">
              <w:rPr>
                <w:lang w:val="es-ES"/>
              </w:rPr>
              <w:t>Ídem.</w:t>
            </w:r>
          </w:p>
        </w:tc>
      </w:tr>
      <w:tr w:rsidR="00644756" w:rsidRPr="000B6D7D" w14:paraId="6267CA78" w14:textId="77777777" w:rsidTr="0095038C">
        <w:tc>
          <w:tcPr>
            <w:tcW w:w="680" w:type="pct"/>
          </w:tcPr>
          <w:p w14:paraId="2439846D" w14:textId="77777777" w:rsidR="00644756" w:rsidRPr="00E338F5" w:rsidRDefault="00644756" w:rsidP="004A176D">
            <w:pPr>
              <w:spacing w:before="120" w:after="120"/>
              <w:jc w:val="left"/>
              <w:rPr>
                <w:lang w:val="es-ES"/>
              </w:rPr>
            </w:pPr>
            <w:r w:rsidRPr="00E338F5">
              <w:rPr>
                <w:b/>
                <w:bCs/>
                <w:lang w:val="es-ES"/>
              </w:rPr>
              <w:lastRenderedPageBreak/>
              <w:t>Participación e identificación de los delegados</w:t>
            </w:r>
          </w:p>
        </w:tc>
        <w:tc>
          <w:tcPr>
            <w:tcW w:w="1947" w:type="pct"/>
          </w:tcPr>
          <w:p w14:paraId="4D9A005F" w14:textId="3FEAB32E" w:rsidR="00644756" w:rsidRPr="00E338F5" w:rsidRDefault="00644756" w:rsidP="004A176D">
            <w:pPr>
              <w:pStyle w:val="WMOBodyText"/>
              <w:spacing w:before="120" w:after="120"/>
              <w:jc w:val="left"/>
              <w:rPr>
                <w:lang w:val="es-ES"/>
              </w:rPr>
            </w:pPr>
            <w:r w:rsidRPr="00E338F5">
              <w:rPr>
                <w:lang w:val="es-ES"/>
              </w:rPr>
              <w:t xml:space="preserve">Además, deberá realizarse la inscripción en línea a través del </w:t>
            </w:r>
            <w:hyperlink r:id="rId24" w:history="1">
              <w:r w:rsidRPr="00E338F5">
                <w:rPr>
                  <w:rStyle w:val="Hyperlink"/>
                  <w:lang w:val="es-ES"/>
                </w:rPr>
                <w:t>sistema de inscripción en eventos</w:t>
              </w:r>
            </w:hyperlink>
            <w:r w:rsidRPr="00E338F5">
              <w:rPr>
                <w:lang w:val="es-ES"/>
              </w:rPr>
              <w:t>.</w:t>
            </w:r>
          </w:p>
          <w:p w14:paraId="280D0DE3" w14:textId="77777777" w:rsidR="00644756" w:rsidRPr="00E338F5" w:rsidRDefault="00644756" w:rsidP="004A176D">
            <w:pPr>
              <w:pStyle w:val="WMOBodyText"/>
              <w:spacing w:before="120" w:after="120"/>
              <w:jc w:val="left"/>
              <w:rPr>
                <w:lang w:val="es-ES"/>
              </w:rPr>
            </w:pPr>
            <w:r w:rsidRPr="00E338F5">
              <w:rPr>
                <w:lang w:val="es-ES"/>
              </w:rPr>
              <w:t>Se colocará una placa de identificación por Miembro, independientemente del tamaño de la delegación.</w:t>
            </w:r>
          </w:p>
          <w:p w14:paraId="17DA7AFC" w14:textId="51FB3A30" w:rsidR="00644756" w:rsidRPr="00E338F5" w:rsidRDefault="00644756" w:rsidP="004A176D">
            <w:pPr>
              <w:spacing w:before="120" w:after="120"/>
              <w:jc w:val="left"/>
              <w:rPr>
                <w:lang w:val="es-ES"/>
              </w:rPr>
            </w:pPr>
            <w:r w:rsidRPr="00E338F5">
              <w:rPr>
                <w:lang w:val="es-ES"/>
              </w:rPr>
              <w:t xml:space="preserve">El número de participantes que podrán estar presentes simultáneamente en las sesiones estará limitado por la capacidad de la Sala </w:t>
            </w:r>
            <w:proofErr w:type="spellStart"/>
            <w:r w:rsidRPr="00E338F5">
              <w:rPr>
                <w:lang w:val="es-ES"/>
              </w:rPr>
              <w:t>Obasi</w:t>
            </w:r>
            <w:proofErr w:type="spellEnd"/>
            <w:r w:rsidRPr="00E338F5">
              <w:rPr>
                <w:lang w:val="es-ES"/>
              </w:rPr>
              <w:t xml:space="preserve">. Si la sala de reuniones no tiene capacidad suficiente para acoger a todos los participantes en una sesión de la </w:t>
            </w:r>
            <w:r w:rsidR="00996C22" w:rsidRPr="00E338F5">
              <w:rPr>
                <w:lang w:val="es-ES"/>
              </w:rPr>
              <w:t>C</w:t>
            </w:r>
            <w:r w:rsidRPr="00E338F5">
              <w:rPr>
                <w:lang w:val="es-ES"/>
              </w:rPr>
              <w:t xml:space="preserve">omisión </w:t>
            </w:r>
            <w:r w:rsidR="00996C22" w:rsidRPr="00E338F5">
              <w:rPr>
                <w:lang w:val="es-ES"/>
              </w:rPr>
              <w:t>T</w:t>
            </w:r>
            <w:r w:rsidRPr="00E338F5">
              <w:rPr>
                <w:lang w:val="es-ES"/>
              </w:rPr>
              <w:t>écnica, la Secretaría organizará la transmisión por video en otra sala.</w:t>
            </w:r>
          </w:p>
        </w:tc>
        <w:tc>
          <w:tcPr>
            <w:tcW w:w="535" w:type="pct"/>
          </w:tcPr>
          <w:p w14:paraId="33ACCDE5" w14:textId="77777777" w:rsidR="00644756" w:rsidRPr="00E338F5" w:rsidRDefault="00644756" w:rsidP="004A176D">
            <w:pPr>
              <w:spacing w:before="120" w:after="120"/>
              <w:jc w:val="left"/>
              <w:rPr>
                <w:lang w:val="es-ES"/>
              </w:rPr>
            </w:pPr>
          </w:p>
        </w:tc>
        <w:tc>
          <w:tcPr>
            <w:tcW w:w="1838" w:type="pct"/>
          </w:tcPr>
          <w:p w14:paraId="07639473" w14:textId="77777777" w:rsidR="00644756" w:rsidRPr="00E338F5" w:rsidRDefault="00644756" w:rsidP="004A176D">
            <w:pPr>
              <w:tabs>
                <w:tab w:val="clear" w:pos="1134"/>
              </w:tabs>
              <w:spacing w:before="120" w:after="120"/>
              <w:jc w:val="left"/>
              <w:rPr>
                <w:lang w:val="es-ES"/>
              </w:rPr>
            </w:pPr>
            <w:r w:rsidRPr="00E338F5">
              <w:rPr>
                <w:lang w:val="es-ES"/>
              </w:rPr>
              <w:t>Para facilitar la identificación de quienes participen en la reunión de la SERCOM en línea, la Secretaría utilizará una convención de denominación específica cuya estructura será la siguiente:</w:t>
            </w:r>
          </w:p>
          <w:p w14:paraId="1242B37B" w14:textId="0D2377ED" w:rsidR="00644756" w:rsidRPr="00E338F5" w:rsidRDefault="00644756" w:rsidP="004A176D">
            <w:pPr>
              <w:tabs>
                <w:tab w:val="clear" w:pos="1134"/>
              </w:tabs>
              <w:spacing w:before="120" w:after="120"/>
              <w:jc w:val="left"/>
              <w:rPr>
                <w:lang w:val="es-ES"/>
              </w:rPr>
            </w:pPr>
            <w:r w:rsidRPr="00E338F5">
              <w:rPr>
                <w:lang w:val="es-ES"/>
              </w:rPr>
              <w:t>Miembros de la OMM: delegado(s) principal(es), suplente(s) y delegado(s)</w:t>
            </w:r>
          </w:p>
          <w:p w14:paraId="23EC35E6" w14:textId="3F963F9B" w:rsidR="00644756" w:rsidRPr="00E338F5" w:rsidRDefault="00644756" w:rsidP="001776EF">
            <w:pPr>
              <w:pStyle w:val="WMOSubTitle1"/>
              <w:spacing w:before="120" w:after="60"/>
              <w:ind w:left="313" w:hanging="284"/>
              <w:jc w:val="left"/>
              <w:rPr>
                <w:b w:val="0"/>
                <w:i w:val="0"/>
                <w:lang w:val="es-ES"/>
              </w:rPr>
            </w:pPr>
            <w:r w:rsidRPr="00E338F5">
              <w:rPr>
                <w:rFonts w:ascii="Symbol" w:hAnsi="Symbol"/>
                <w:b w:val="0"/>
                <w:i w:val="0"/>
                <w:lang w:val="es-ES"/>
              </w:rPr>
              <w:t></w:t>
            </w:r>
            <w:r w:rsidRPr="00E338F5">
              <w:rPr>
                <w:i w:val="0"/>
                <w:lang w:val="es-ES"/>
              </w:rPr>
              <w:tab/>
            </w:r>
            <w:r w:rsidRPr="00E338F5">
              <w:rPr>
                <w:b w:val="0"/>
                <w:bCs/>
                <w:i w:val="0"/>
                <w:lang w:val="es-ES"/>
              </w:rPr>
              <w:t>delegado principal (principal):</w:t>
            </w:r>
            <w:r w:rsidR="00D75CA3" w:rsidRPr="00E338F5">
              <w:rPr>
                <w:b w:val="0"/>
                <w:bCs/>
                <w:i w:val="0"/>
                <w:lang w:val="es-ES"/>
              </w:rPr>
              <w:br/>
            </w:r>
            <w:r w:rsidRPr="00E338F5">
              <w:rPr>
                <w:bCs/>
                <w:i w:val="0"/>
                <w:lang w:val="es-ES"/>
              </w:rPr>
              <w:t>nombre del Miembro/PD/apellido</w:t>
            </w:r>
          </w:p>
          <w:p w14:paraId="37DC8595" w14:textId="2DFC0ED4" w:rsidR="00644756" w:rsidRPr="00E338F5" w:rsidRDefault="00644756" w:rsidP="001776EF">
            <w:pPr>
              <w:pStyle w:val="WMOSubTitle1"/>
              <w:spacing w:before="60" w:after="60"/>
              <w:ind w:left="313" w:hanging="284"/>
              <w:jc w:val="left"/>
              <w:rPr>
                <w:b w:val="0"/>
                <w:i w:val="0"/>
                <w:lang w:val="es-ES"/>
              </w:rPr>
            </w:pPr>
            <w:r w:rsidRPr="00E338F5">
              <w:rPr>
                <w:rFonts w:ascii="Symbol" w:hAnsi="Symbol"/>
                <w:b w:val="0"/>
                <w:i w:val="0"/>
                <w:lang w:val="es-ES"/>
              </w:rPr>
              <w:t></w:t>
            </w:r>
            <w:r w:rsidRPr="00E338F5">
              <w:rPr>
                <w:i w:val="0"/>
                <w:lang w:val="es-ES"/>
              </w:rPr>
              <w:tab/>
            </w:r>
            <w:r w:rsidRPr="00E338F5">
              <w:rPr>
                <w:b w:val="0"/>
                <w:bCs/>
                <w:i w:val="0"/>
                <w:lang w:val="es-ES"/>
              </w:rPr>
              <w:t>suplente:</w:t>
            </w:r>
            <w:r w:rsidR="00D75CA3" w:rsidRPr="00E338F5">
              <w:rPr>
                <w:i w:val="0"/>
                <w:lang w:val="es-ES"/>
              </w:rPr>
              <w:br/>
            </w:r>
            <w:r w:rsidRPr="00E338F5">
              <w:rPr>
                <w:bCs/>
                <w:i w:val="0"/>
                <w:lang w:val="es-ES"/>
              </w:rPr>
              <w:t>nombre del Miembro/Alt/apellido</w:t>
            </w:r>
          </w:p>
          <w:p w14:paraId="21FD747B" w14:textId="777FD06D" w:rsidR="00644756" w:rsidRPr="00E338F5" w:rsidRDefault="00644756" w:rsidP="001776EF">
            <w:pPr>
              <w:pStyle w:val="WMOBodyText"/>
              <w:tabs>
                <w:tab w:val="left" w:pos="315"/>
              </w:tabs>
              <w:spacing w:before="60"/>
              <w:ind w:left="315" w:hanging="283"/>
              <w:jc w:val="left"/>
              <w:rPr>
                <w:b/>
                <w:lang w:val="es-ES"/>
              </w:rPr>
            </w:pPr>
            <w:r w:rsidRPr="00E338F5">
              <w:rPr>
                <w:rFonts w:ascii="Symbol" w:hAnsi="Symbol"/>
                <w:bCs/>
                <w:lang w:val="es-ES"/>
              </w:rPr>
              <w:t></w:t>
            </w:r>
            <w:r w:rsidR="00D75CA3" w:rsidRPr="00E338F5">
              <w:rPr>
                <w:lang w:val="es-ES"/>
              </w:rPr>
              <w:tab/>
            </w:r>
            <w:r w:rsidRPr="00E338F5">
              <w:rPr>
                <w:lang w:val="es-ES"/>
              </w:rPr>
              <w:t xml:space="preserve">delegado: </w:t>
            </w:r>
            <w:r w:rsidR="00D75CA3" w:rsidRPr="00E338F5">
              <w:rPr>
                <w:lang w:val="es-ES"/>
              </w:rPr>
              <w:br/>
            </w:r>
            <w:r w:rsidRPr="00E338F5">
              <w:rPr>
                <w:b/>
                <w:bCs/>
                <w:lang w:val="es-ES"/>
              </w:rPr>
              <w:t>nombre del Miembro/Del/apellido</w:t>
            </w:r>
          </w:p>
          <w:p w14:paraId="136A53E0" w14:textId="77777777" w:rsidR="00644756" w:rsidRPr="00E338F5" w:rsidRDefault="00644756" w:rsidP="004A176D">
            <w:pPr>
              <w:pStyle w:val="WMOBodyText"/>
              <w:spacing w:before="120" w:after="120"/>
              <w:jc w:val="left"/>
              <w:rPr>
                <w:lang w:val="es-ES"/>
              </w:rPr>
            </w:pPr>
            <w:r w:rsidRPr="00E338F5">
              <w:rPr>
                <w:lang w:val="es-ES"/>
              </w:rPr>
              <w:t>Presidente y Vicepresidentes de la OMM</w:t>
            </w:r>
          </w:p>
          <w:p w14:paraId="71206CE6" w14:textId="3F381BF0" w:rsidR="00644756" w:rsidRPr="00E338F5" w:rsidRDefault="00644756" w:rsidP="001776EF">
            <w:pPr>
              <w:pStyle w:val="WMOBodyText"/>
              <w:numPr>
                <w:ilvl w:val="0"/>
                <w:numId w:val="48"/>
              </w:numPr>
              <w:spacing w:before="120" w:after="60"/>
              <w:ind w:left="313" w:hanging="284"/>
              <w:jc w:val="left"/>
              <w:rPr>
                <w:lang w:val="es-ES"/>
              </w:rPr>
            </w:pPr>
            <w:r w:rsidRPr="00E338F5">
              <w:rPr>
                <w:lang w:val="es-ES"/>
              </w:rPr>
              <w:t>Presidente de la OMM:</w:t>
            </w:r>
            <w:r w:rsidR="001F2490" w:rsidRPr="00E338F5">
              <w:rPr>
                <w:lang w:val="es-ES"/>
              </w:rPr>
              <w:br/>
            </w:r>
            <w:r w:rsidRPr="00E338F5">
              <w:rPr>
                <w:b/>
                <w:bCs/>
                <w:lang w:val="es-ES"/>
              </w:rPr>
              <w:t>P/WMO</w:t>
            </w:r>
          </w:p>
          <w:p w14:paraId="03FE9A10" w14:textId="70E58607" w:rsidR="00644756" w:rsidRPr="00E338F5" w:rsidRDefault="00644756" w:rsidP="001776EF">
            <w:pPr>
              <w:pStyle w:val="WMOBodyText"/>
              <w:numPr>
                <w:ilvl w:val="0"/>
                <w:numId w:val="48"/>
              </w:numPr>
              <w:spacing w:before="60" w:after="120"/>
              <w:ind w:left="313" w:hanging="284"/>
              <w:jc w:val="left"/>
              <w:rPr>
                <w:lang w:val="es-ES"/>
              </w:rPr>
            </w:pPr>
            <w:r w:rsidRPr="00E338F5">
              <w:rPr>
                <w:lang w:val="es-ES"/>
              </w:rPr>
              <w:t>Vicepresidentes de la OMM:</w:t>
            </w:r>
            <w:r w:rsidR="001F2490" w:rsidRPr="00E338F5">
              <w:rPr>
                <w:lang w:val="es-ES"/>
              </w:rPr>
              <w:br/>
            </w:r>
            <w:r w:rsidRPr="00E338F5">
              <w:rPr>
                <w:b/>
                <w:bCs/>
                <w:lang w:val="es-ES"/>
              </w:rPr>
              <w:t>1st VP/WMO</w:t>
            </w:r>
            <w:r w:rsidRPr="00E338F5">
              <w:rPr>
                <w:lang w:val="es-ES"/>
              </w:rPr>
              <w:t xml:space="preserve">; </w:t>
            </w:r>
            <w:r w:rsidRPr="00E338F5">
              <w:rPr>
                <w:b/>
                <w:bCs/>
                <w:lang w:val="es-ES"/>
              </w:rPr>
              <w:t>2nd VP/WMO</w:t>
            </w:r>
            <w:r w:rsidRPr="00E338F5">
              <w:rPr>
                <w:lang w:val="es-ES"/>
              </w:rPr>
              <w:t xml:space="preserve">; </w:t>
            </w:r>
            <w:r w:rsidRPr="00E338F5">
              <w:rPr>
                <w:b/>
                <w:bCs/>
                <w:lang w:val="es-ES"/>
              </w:rPr>
              <w:t>3rd VP/WMO</w:t>
            </w:r>
          </w:p>
          <w:p w14:paraId="5968F782" w14:textId="32B2A3DD" w:rsidR="00644756" w:rsidRPr="00E338F5" w:rsidRDefault="00644756" w:rsidP="00F751B4">
            <w:pPr>
              <w:pStyle w:val="WMOBodyText"/>
              <w:spacing w:before="120" w:after="120"/>
              <w:jc w:val="left"/>
              <w:rPr>
                <w:lang w:val="es-ES"/>
              </w:rPr>
            </w:pPr>
            <w:r w:rsidRPr="00E338F5">
              <w:rPr>
                <w:lang w:val="es-ES"/>
              </w:rPr>
              <w:t>Presidentes y vicepresidentes de las comisiones técnicas, presidentes de las asociaciones regionales, asesores hidrológicos regionales, presidentes de órganos de la OMM y expertos invitados</w:t>
            </w:r>
          </w:p>
          <w:p w14:paraId="2AEC09B3" w14:textId="77777777" w:rsidR="00644756" w:rsidRPr="00E338F5" w:rsidRDefault="00644756" w:rsidP="001776EF">
            <w:pPr>
              <w:pStyle w:val="WMOBodyText"/>
              <w:numPr>
                <w:ilvl w:val="0"/>
                <w:numId w:val="46"/>
              </w:numPr>
              <w:spacing w:before="120" w:after="60"/>
              <w:ind w:left="313" w:hanging="284"/>
              <w:jc w:val="left"/>
              <w:rPr>
                <w:b/>
                <w:bCs/>
                <w:lang w:val="es-ES"/>
              </w:rPr>
            </w:pPr>
            <w:r w:rsidRPr="00E338F5">
              <w:rPr>
                <w:lang w:val="es-ES"/>
              </w:rPr>
              <w:t xml:space="preserve">presidentes de las comisiones técnicas: </w:t>
            </w:r>
            <w:r w:rsidRPr="00E338F5">
              <w:rPr>
                <w:b/>
                <w:bCs/>
                <w:lang w:val="es-ES"/>
              </w:rPr>
              <w:t>P/INFCOM</w:t>
            </w:r>
            <w:r w:rsidRPr="00E338F5">
              <w:rPr>
                <w:lang w:val="es-ES"/>
              </w:rPr>
              <w:t xml:space="preserve">, </w:t>
            </w:r>
            <w:r w:rsidRPr="00E338F5">
              <w:rPr>
                <w:b/>
                <w:bCs/>
                <w:lang w:val="es-ES"/>
              </w:rPr>
              <w:t>P/SERCOM</w:t>
            </w:r>
          </w:p>
          <w:p w14:paraId="3C3CD8D7" w14:textId="77777777" w:rsidR="00644756" w:rsidRPr="00E338F5" w:rsidRDefault="00644756" w:rsidP="001776EF">
            <w:pPr>
              <w:pStyle w:val="WMOBodyText"/>
              <w:numPr>
                <w:ilvl w:val="0"/>
                <w:numId w:val="46"/>
              </w:numPr>
              <w:spacing w:before="60" w:after="60"/>
              <w:ind w:left="313" w:hanging="284"/>
              <w:jc w:val="left"/>
              <w:rPr>
                <w:lang w:val="es-ES"/>
              </w:rPr>
            </w:pPr>
            <w:r w:rsidRPr="00E338F5">
              <w:rPr>
                <w:lang w:val="es-ES"/>
              </w:rPr>
              <w:t xml:space="preserve">vicepresidentes de las comisiones técnicas: </w:t>
            </w:r>
            <w:r w:rsidRPr="00E338F5">
              <w:rPr>
                <w:b/>
                <w:bCs/>
                <w:lang w:val="es-ES"/>
              </w:rPr>
              <w:t>VP/INFCOM</w:t>
            </w:r>
            <w:r w:rsidRPr="00E338F5">
              <w:rPr>
                <w:lang w:val="es-ES"/>
              </w:rPr>
              <w:t xml:space="preserve">, </w:t>
            </w:r>
            <w:r w:rsidRPr="00E338F5">
              <w:rPr>
                <w:b/>
                <w:bCs/>
                <w:lang w:val="es-ES"/>
              </w:rPr>
              <w:t>VP/SERCOM</w:t>
            </w:r>
          </w:p>
          <w:p w14:paraId="05578E85" w14:textId="77777777" w:rsidR="00644756" w:rsidRPr="00E338F5" w:rsidRDefault="00644756" w:rsidP="001776EF">
            <w:pPr>
              <w:pStyle w:val="WMOBodyText"/>
              <w:numPr>
                <w:ilvl w:val="0"/>
                <w:numId w:val="46"/>
              </w:numPr>
              <w:spacing w:before="60" w:after="120"/>
              <w:ind w:left="313" w:hanging="284"/>
              <w:jc w:val="left"/>
              <w:rPr>
                <w:lang w:val="es-ES"/>
              </w:rPr>
            </w:pPr>
            <w:r w:rsidRPr="00E338F5">
              <w:rPr>
                <w:lang w:val="es-ES"/>
              </w:rPr>
              <w:t xml:space="preserve">presidentes de las asociaciones regionales: </w:t>
            </w:r>
            <w:r w:rsidRPr="00E338F5">
              <w:rPr>
                <w:b/>
                <w:bCs/>
                <w:lang w:val="es-ES"/>
              </w:rPr>
              <w:t>P/RA I</w:t>
            </w:r>
            <w:r w:rsidRPr="00E338F5">
              <w:rPr>
                <w:lang w:val="es-ES"/>
              </w:rPr>
              <w:t xml:space="preserve"> (II, …, VI) para los presidentes (presidentes interinos) </w:t>
            </w:r>
          </w:p>
          <w:p w14:paraId="0B0332B3" w14:textId="13531ED9" w:rsidR="00644756" w:rsidRPr="00E338F5" w:rsidRDefault="00644756" w:rsidP="001776EF">
            <w:pPr>
              <w:pStyle w:val="WMOBodyText"/>
              <w:numPr>
                <w:ilvl w:val="0"/>
                <w:numId w:val="46"/>
              </w:numPr>
              <w:spacing w:before="120" w:after="60"/>
              <w:ind w:left="313" w:hanging="284"/>
              <w:jc w:val="left"/>
              <w:rPr>
                <w:lang w:val="es-ES"/>
              </w:rPr>
            </w:pPr>
            <w:r w:rsidRPr="00E338F5">
              <w:rPr>
                <w:lang w:val="es-ES"/>
              </w:rPr>
              <w:lastRenderedPageBreak/>
              <w:t xml:space="preserve">asesores hidrológicos regionales: </w:t>
            </w:r>
            <w:r w:rsidR="00686D83" w:rsidRPr="00E338F5">
              <w:rPr>
                <w:lang w:val="es-ES"/>
              </w:rPr>
              <w:br/>
            </w:r>
            <w:r w:rsidRPr="00E338F5">
              <w:rPr>
                <w:b/>
                <w:bCs/>
                <w:lang w:val="es-ES"/>
              </w:rPr>
              <w:t>HA/RA I</w:t>
            </w:r>
            <w:r w:rsidRPr="00E338F5">
              <w:rPr>
                <w:lang w:val="es-ES"/>
              </w:rPr>
              <w:t xml:space="preserve"> (II, …, VI)</w:t>
            </w:r>
          </w:p>
          <w:p w14:paraId="14BCC137" w14:textId="2B40DBC8" w:rsidR="00644756" w:rsidRPr="00E338F5" w:rsidRDefault="00686D83" w:rsidP="001776EF">
            <w:pPr>
              <w:pStyle w:val="WMOBodyText"/>
              <w:numPr>
                <w:ilvl w:val="0"/>
                <w:numId w:val="46"/>
              </w:numPr>
              <w:spacing w:before="60" w:after="60"/>
              <w:ind w:left="313" w:right="-142" w:hanging="284"/>
              <w:jc w:val="left"/>
              <w:rPr>
                <w:lang w:val="es-ES"/>
              </w:rPr>
            </w:pPr>
            <w:r w:rsidRPr="00E338F5">
              <w:rPr>
                <w:lang w:val="es-ES"/>
              </w:rPr>
              <w:t>p</w:t>
            </w:r>
            <w:r w:rsidR="00644756" w:rsidRPr="00E338F5">
              <w:rPr>
                <w:lang w:val="es-ES"/>
              </w:rPr>
              <w:t xml:space="preserve">residentes de órganos de la OMM: </w:t>
            </w:r>
            <w:r w:rsidR="00880E0D" w:rsidRPr="00E338F5">
              <w:rPr>
                <w:lang w:val="es-ES"/>
              </w:rPr>
              <w:br/>
            </w:r>
            <w:r w:rsidR="009F3611" w:rsidRPr="00E338F5">
              <w:rPr>
                <w:b/>
                <w:bCs/>
                <w:lang w:val="es-ES"/>
              </w:rPr>
              <w:t>C/</w:t>
            </w:r>
            <w:r w:rsidR="00644756" w:rsidRPr="00E338F5">
              <w:rPr>
                <w:b/>
                <w:bCs/>
                <w:lang w:val="es-ES"/>
              </w:rPr>
              <w:t>acrónimo del órgano</w:t>
            </w:r>
            <w:r w:rsidR="00644756" w:rsidRPr="00E338F5">
              <w:rPr>
                <w:lang w:val="es-ES"/>
              </w:rPr>
              <w:t xml:space="preserve"> (</w:t>
            </w:r>
            <w:r w:rsidR="009F3611" w:rsidRPr="00E338F5">
              <w:rPr>
                <w:lang w:val="es-ES"/>
              </w:rPr>
              <w:t xml:space="preserve">por ejemplo, </w:t>
            </w:r>
            <w:r w:rsidR="00644756" w:rsidRPr="00E338F5">
              <w:rPr>
                <w:lang w:val="es-ES"/>
              </w:rPr>
              <w:t>C/HCP)</w:t>
            </w:r>
          </w:p>
          <w:p w14:paraId="284D19B2" w14:textId="5C8EDEDC" w:rsidR="00644756" w:rsidRPr="00E338F5" w:rsidRDefault="00644756" w:rsidP="001776EF">
            <w:pPr>
              <w:pStyle w:val="WMOBodyText"/>
              <w:numPr>
                <w:ilvl w:val="0"/>
                <w:numId w:val="46"/>
              </w:numPr>
              <w:spacing w:before="60" w:after="120"/>
              <w:ind w:left="313" w:hanging="284"/>
              <w:jc w:val="left"/>
              <w:rPr>
                <w:lang w:val="es-ES"/>
              </w:rPr>
            </w:pPr>
            <w:r w:rsidRPr="00E338F5">
              <w:rPr>
                <w:lang w:val="es-ES"/>
              </w:rPr>
              <w:t xml:space="preserve">expertos invitados: </w:t>
            </w:r>
            <w:r w:rsidRPr="00E338F5">
              <w:rPr>
                <w:b/>
                <w:bCs/>
                <w:lang w:val="es-ES"/>
              </w:rPr>
              <w:t>Expert/apellido</w:t>
            </w:r>
          </w:p>
          <w:p w14:paraId="30DF9CC7" w14:textId="77777777" w:rsidR="00644756" w:rsidRPr="00E338F5" w:rsidRDefault="00644756" w:rsidP="004A176D">
            <w:pPr>
              <w:pStyle w:val="WMOBodyText"/>
              <w:spacing w:before="120" w:after="120"/>
              <w:ind w:left="29"/>
              <w:jc w:val="left"/>
              <w:rPr>
                <w:lang w:val="es-ES"/>
              </w:rPr>
            </w:pPr>
            <w:r w:rsidRPr="00E338F5">
              <w:rPr>
                <w:lang w:val="es-ES"/>
              </w:rPr>
              <w:t>Representantes de organizaciones internacionales/países no Miembros</w:t>
            </w:r>
          </w:p>
          <w:p w14:paraId="0D8E5357" w14:textId="73093D88" w:rsidR="00644756" w:rsidRPr="00E338F5" w:rsidRDefault="00644756" w:rsidP="001776EF">
            <w:pPr>
              <w:pStyle w:val="WMOBodyText"/>
              <w:numPr>
                <w:ilvl w:val="0"/>
                <w:numId w:val="47"/>
              </w:numPr>
              <w:spacing w:before="120" w:after="60"/>
              <w:ind w:left="313" w:hanging="292"/>
              <w:jc w:val="left"/>
              <w:rPr>
                <w:b/>
                <w:bCs/>
                <w:lang w:val="es-ES"/>
              </w:rPr>
            </w:pPr>
            <w:r w:rsidRPr="00E338F5">
              <w:rPr>
                <w:b/>
                <w:bCs/>
                <w:lang w:val="es-ES"/>
              </w:rPr>
              <w:t>nombre de la organización/apellido</w:t>
            </w:r>
          </w:p>
          <w:p w14:paraId="281FEA4D" w14:textId="448A9121" w:rsidR="00644756" w:rsidRPr="00E338F5" w:rsidRDefault="00644756" w:rsidP="001776EF">
            <w:pPr>
              <w:pStyle w:val="WMOBodyText"/>
              <w:numPr>
                <w:ilvl w:val="0"/>
                <w:numId w:val="47"/>
              </w:numPr>
              <w:spacing w:before="60" w:after="120"/>
              <w:ind w:left="313" w:hanging="292"/>
              <w:jc w:val="left"/>
              <w:rPr>
                <w:b/>
                <w:bCs/>
                <w:lang w:val="es-ES"/>
              </w:rPr>
            </w:pPr>
            <w:r w:rsidRPr="00E338F5">
              <w:rPr>
                <w:b/>
                <w:bCs/>
                <w:lang w:val="es-ES"/>
              </w:rPr>
              <w:t>nombre del país no Miembro/apellido</w:t>
            </w:r>
          </w:p>
          <w:p w14:paraId="6B6C6090" w14:textId="77777777" w:rsidR="00644756" w:rsidRPr="00E338F5" w:rsidRDefault="00644756" w:rsidP="004A176D">
            <w:pPr>
              <w:pStyle w:val="WMOBodyText"/>
              <w:spacing w:before="120" w:after="120"/>
              <w:ind w:left="21"/>
              <w:jc w:val="left"/>
              <w:rPr>
                <w:lang w:val="es-ES"/>
              </w:rPr>
            </w:pPr>
            <w:r w:rsidRPr="00E338F5">
              <w:rPr>
                <w:lang w:val="es-ES"/>
              </w:rPr>
              <w:t>Secretaría de la OMM</w:t>
            </w:r>
          </w:p>
          <w:p w14:paraId="37C1774A" w14:textId="12EE693F" w:rsidR="00644756" w:rsidRPr="00E338F5" w:rsidRDefault="00644756" w:rsidP="00644756">
            <w:pPr>
              <w:pStyle w:val="WMOBodyText"/>
              <w:numPr>
                <w:ilvl w:val="0"/>
                <w:numId w:val="47"/>
              </w:numPr>
              <w:spacing w:before="120" w:after="120"/>
              <w:ind w:left="313" w:hanging="284"/>
              <w:jc w:val="left"/>
              <w:rPr>
                <w:b/>
                <w:bCs/>
                <w:lang w:val="es-ES"/>
              </w:rPr>
            </w:pPr>
            <w:proofErr w:type="spellStart"/>
            <w:r w:rsidRPr="00E338F5">
              <w:rPr>
                <w:b/>
                <w:bCs/>
                <w:lang w:val="es-ES"/>
              </w:rPr>
              <w:t>Secretariat</w:t>
            </w:r>
            <w:proofErr w:type="spellEnd"/>
            <w:r w:rsidRPr="00E338F5">
              <w:rPr>
                <w:b/>
                <w:bCs/>
                <w:lang w:val="es-ES"/>
              </w:rPr>
              <w:t>/apellido</w:t>
            </w:r>
          </w:p>
          <w:p w14:paraId="140A18D8" w14:textId="7E2E03DA" w:rsidR="00644756" w:rsidRPr="00E338F5" w:rsidRDefault="00685C52" w:rsidP="004A176D">
            <w:pPr>
              <w:pStyle w:val="WMOBodyText"/>
              <w:spacing w:before="120" w:after="120"/>
              <w:jc w:val="left"/>
              <w:rPr>
                <w:lang w:val="es-ES"/>
              </w:rPr>
            </w:pPr>
            <w:r w:rsidRPr="00E338F5">
              <w:rPr>
                <w:lang w:val="es-ES"/>
              </w:rPr>
              <w:t xml:space="preserve">El número de participantes que podrá conectarse simultáneamente al sistema de videoconferencia seleccionado podrá verse limitado en función de la capacidad </w:t>
            </w:r>
            <w:proofErr w:type="gramStart"/>
            <w:r w:rsidRPr="00E338F5">
              <w:rPr>
                <w:lang w:val="es-ES"/>
              </w:rPr>
              <w:t>del mismo</w:t>
            </w:r>
            <w:proofErr w:type="gramEnd"/>
            <w:r w:rsidRPr="00E338F5">
              <w:rPr>
                <w:lang w:val="es-ES"/>
              </w:rPr>
              <w:t xml:space="preserve">. </w:t>
            </w:r>
            <w:r w:rsidR="00644756" w:rsidRPr="00E338F5">
              <w:rPr>
                <w:lang w:val="es-ES"/>
              </w:rPr>
              <w:t>El funcionario de conferencias (administrador del sistema) optimizará el número de conexiones y la capacidad del sistema.</w:t>
            </w:r>
          </w:p>
        </w:tc>
      </w:tr>
      <w:tr w:rsidR="00644756" w:rsidRPr="000B6D7D" w14:paraId="5F077663" w14:textId="77777777" w:rsidTr="0095038C">
        <w:tc>
          <w:tcPr>
            <w:tcW w:w="680" w:type="pct"/>
            <w:vMerge w:val="restart"/>
          </w:tcPr>
          <w:p w14:paraId="42CF39AE" w14:textId="77777777" w:rsidR="00644756" w:rsidRPr="00E338F5" w:rsidRDefault="00644756" w:rsidP="004A176D">
            <w:pPr>
              <w:spacing w:before="120" w:after="120"/>
              <w:jc w:val="left"/>
              <w:rPr>
                <w:lang w:val="es-ES"/>
              </w:rPr>
            </w:pPr>
            <w:r w:rsidRPr="00E338F5">
              <w:rPr>
                <w:b/>
                <w:bCs/>
                <w:lang w:val="es-ES"/>
              </w:rPr>
              <w:t>Cuórum</w:t>
            </w:r>
          </w:p>
        </w:tc>
        <w:tc>
          <w:tcPr>
            <w:tcW w:w="1947" w:type="pct"/>
          </w:tcPr>
          <w:p w14:paraId="22E4AB1E" w14:textId="5990B3F3" w:rsidR="00644756" w:rsidRPr="00E338F5" w:rsidRDefault="00644756" w:rsidP="004A176D">
            <w:pPr>
              <w:pStyle w:val="WMOBodyText"/>
              <w:spacing w:before="120" w:after="120"/>
              <w:jc w:val="left"/>
              <w:rPr>
                <w:lang w:val="es-ES"/>
              </w:rPr>
            </w:pPr>
            <w:r w:rsidRPr="00E338F5">
              <w:rPr>
                <w:lang w:val="es-ES"/>
              </w:rPr>
              <w:t xml:space="preserve">La presencia en la reunión de los Miembros representados en la </w:t>
            </w:r>
            <w:r w:rsidR="00A2690A" w:rsidRPr="00E338F5">
              <w:rPr>
                <w:lang w:val="es-ES"/>
              </w:rPr>
              <w:t>C</w:t>
            </w:r>
            <w:r w:rsidRPr="00E338F5">
              <w:rPr>
                <w:lang w:val="es-ES"/>
              </w:rPr>
              <w:t xml:space="preserve">omisión </w:t>
            </w:r>
            <w:r w:rsidR="00A2690A" w:rsidRPr="00E338F5">
              <w:rPr>
                <w:lang w:val="es-ES"/>
              </w:rPr>
              <w:t>T</w:t>
            </w:r>
            <w:r w:rsidRPr="00E338F5">
              <w:rPr>
                <w:lang w:val="es-ES"/>
              </w:rPr>
              <w:t xml:space="preserve">écnica con derecho a voto se confirmará mediante la inscripción y las credenciales. El cuórum </w:t>
            </w:r>
            <w:r w:rsidR="00856E90" w:rsidRPr="00E338F5">
              <w:rPr>
                <w:lang w:val="es-ES"/>
              </w:rPr>
              <w:t>(</w:t>
            </w:r>
            <w:r w:rsidRPr="00E338F5">
              <w:rPr>
                <w:lang w:val="es-ES"/>
              </w:rPr>
              <w:t xml:space="preserve">mayoría simple de los Miembros de la </w:t>
            </w:r>
            <w:r w:rsidR="00856E90" w:rsidRPr="00E338F5">
              <w:rPr>
                <w:lang w:val="es-ES"/>
              </w:rPr>
              <w:t>C</w:t>
            </w:r>
            <w:r w:rsidRPr="00E338F5">
              <w:rPr>
                <w:lang w:val="es-ES"/>
              </w:rPr>
              <w:t xml:space="preserve">omisión </w:t>
            </w:r>
            <w:r w:rsidR="00856E90" w:rsidRPr="00E338F5">
              <w:rPr>
                <w:lang w:val="es-ES"/>
              </w:rPr>
              <w:t>T</w:t>
            </w:r>
            <w:r w:rsidRPr="00E338F5">
              <w:rPr>
                <w:lang w:val="es-ES"/>
              </w:rPr>
              <w:t>écnica</w:t>
            </w:r>
            <w:r w:rsidR="00856E90" w:rsidRPr="00E338F5">
              <w:rPr>
                <w:lang w:val="es-ES"/>
              </w:rPr>
              <w:t>)</w:t>
            </w:r>
            <w:r w:rsidRPr="00E338F5">
              <w:rPr>
                <w:lang w:val="es-ES"/>
              </w:rPr>
              <w:t xml:space="preserve"> se establecerá al comienzo de cada reunión y se confirmará en cada sesión plenaria.</w:t>
            </w:r>
          </w:p>
        </w:tc>
        <w:tc>
          <w:tcPr>
            <w:tcW w:w="535" w:type="pct"/>
          </w:tcPr>
          <w:p w14:paraId="39856EBF" w14:textId="29A24111" w:rsidR="00644756" w:rsidRPr="00E338F5" w:rsidRDefault="00000000" w:rsidP="004A176D">
            <w:pPr>
              <w:spacing w:before="120" w:after="120"/>
              <w:jc w:val="left"/>
              <w:rPr>
                <w:lang w:val="es-ES"/>
              </w:rPr>
            </w:pPr>
            <w:hyperlink r:id="rId25" w:anchor="page=84" w:history="1">
              <w:r w:rsidR="00644756" w:rsidRPr="00E338F5">
                <w:rPr>
                  <w:rStyle w:val="Hyperlink"/>
                  <w:lang w:val="es-ES"/>
                </w:rPr>
                <w:t>Reglas 147 y 148 del Reglamento General</w:t>
              </w:r>
            </w:hyperlink>
          </w:p>
        </w:tc>
        <w:tc>
          <w:tcPr>
            <w:tcW w:w="1838" w:type="pct"/>
          </w:tcPr>
          <w:p w14:paraId="4EF66EDA" w14:textId="04BF2D6D" w:rsidR="00644756" w:rsidRPr="00E338F5" w:rsidRDefault="00644756" w:rsidP="004A176D">
            <w:pPr>
              <w:pStyle w:val="WMOBodyText"/>
              <w:spacing w:before="120" w:after="120"/>
              <w:jc w:val="left"/>
              <w:rPr>
                <w:lang w:val="es-ES"/>
              </w:rPr>
            </w:pPr>
            <w:r w:rsidRPr="00E338F5">
              <w:rPr>
                <w:lang w:val="es-ES"/>
              </w:rPr>
              <w:t xml:space="preserve">La cantidad de Miembros de la Comisión con derecho a voto y credenciales presentes en la sala, así como la cantidad de Miembros de la Comisión cuyas conexiones estén activas, se utilizará para confirmar la presencia de los participantes en la reunión. El cuórum </w:t>
            </w:r>
            <w:r w:rsidR="00960728" w:rsidRPr="00E338F5">
              <w:rPr>
                <w:lang w:val="es-ES"/>
              </w:rPr>
              <w:t>(</w:t>
            </w:r>
            <w:r w:rsidRPr="00E338F5">
              <w:rPr>
                <w:lang w:val="es-ES"/>
              </w:rPr>
              <w:t xml:space="preserve">mayoría simple de los Miembros representados en la </w:t>
            </w:r>
            <w:r w:rsidR="00960728" w:rsidRPr="00E338F5">
              <w:rPr>
                <w:lang w:val="es-ES"/>
              </w:rPr>
              <w:t>C</w:t>
            </w:r>
            <w:r w:rsidRPr="00E338F5">
              <w:rPr>
                <w:lang w:val="es-ES"/>
              </w:rPr>
              <w:t xml:space="preserve">omisión </w:t>
            </w:r>
            <w:r w:rsidR="00960728" w:rsidRPr="00E338F5">
              <w:rPr>
                <w:lang w:val="es-ES"/>
              </w:rPr>
              <w:t>T</w:t>
            </w:r>
            <w:r w:rsidRPr="00E338F5">
              <w:rPr>
                <w:lang w:val="es-ES"/>
              </w:rPr>
              <w:t>écnica</w:t>
            </w:r>
            <w:r w:rsidR="00960728" w:rsidRPr="00E338F5">
              <w:rPr>
                <w:lang w:val="es-ES"/>
              </w:rPr>
              <w:t>)</w:t>
            </w:r>
            <w:r w:rsidRPr="00E338F5">
              <w:rPr>
                <w:lang w:val="es-ES"/>
              </w:rPr>
              <w:t xml:space="preserve"> se establecerá al comienzo de la reunión y se confirmará en cada sesión plenaria.</w:t>
            </w:r>
          </w:p>
        </w:tc>
      </w:tr>
      <w:tr w:rsidR="00644756" w:rsidRPr="000B6D7D" w14:paraId="7830159E" w14:textId="77777777" w:rsidTr="003E2888">
        <w:trPr>
          <w:trHeight w:val="1002"/>
        </w:trPr>
        <w:tc>
          <w:tcPr>
            <w:tcW w:w="680" w:type="pct"/>
            <w:vMerge/>
            <w:tcBorders>
              <w:bottom w:val="single" w:sz="4" w:space="0" w:color="auto"/>
            </w:tcBorders>
          </w:tcPr>
          <w:p w14:paraId="3C55A1F6" w14:textId="77777777" w:rsidR="00644756" w:rsidRPr="00E338F5" w:rsidRDefault="00644756" w:rsidP="004A176D">
            <w:pPr>
              <w:spacing w:before="120" w:after="120"/>
              <w:jc w:val="left"/>
              <w:rPr>
                <w:lang w:val="es-ES"/>
              </w:rPr>
            </w:pPr>
          </w:p>
        </w:tc>
        <w:tc>
          <w:tcPr>
            <w:tcW w:w="1947" w:type="pct"/>
            <w:tcBorders>
              <w:bottom w:val="single" w:sz="4" w:space="0" w:color="auto"/>
            </w:tcBorders>
          </w:tcPr>
          <w:p w14:paraId="3C3326B8" w14:textId="49B9E2E9" w:rsidR="00644756" w:rsidRPr="00E338F5" w:rsidRDefault="00644756" w:rsidP="00B510A0">
            <w:pPr>
              <w:pStyle w:val="WMOBodyText"/>
              <w:spacing w:before="100" w:after="100"/>
              <w:jc w:val="left"/>
              <w:rPr>
                <w:lang w:val="es-ES"/>
              </w:rPr>
            </w:pPr>
            <w:r w:rsidRPr="00E338F5">
              <w:rPr>
                <w:lang w:val="es-ES"/>
              </w:rPr>
              <w:t xml:space="preserve">Si en una sesión no se obtuviera el cuórum necesario, las decisiones, aparte de las elecciones, adoptadas mediante votación por mayoría simple de los Miembros presentes se remitirán por correspondencia a los Miembros que estén representados en la Comisión. Dichas decisiones solo se considerarán decisiones de la Comisión cuando se hayan </w:t>
            </w:r>
            <w:r w:rsidR="004235FF">
              <w:rPr>
                <w:lang w:val="es-ES"/>
              </w:rPr>
              <w:t>adoptado</w:t>
            </w:r>
            <w:r w:rsidRPr="00E338F5">
              <w:rPr>
                <w:lang w:val="es-ES"/>
              </w:rPr>
              <w:t xml:space="preserve"> por mayoría simple de los votos emitidos a favor y en contra en un plazo de 90 días a partir de la fecha en que se enviaron a los Miembros.</w:t>
            </w:r>
          </w:p>
        </w:tc>
        <w:tc>
          <w:tcPr>
            <w:tcW w:w="535" w:type="pct"/>
            <w:vMerge w:val="restart"/>
            <w:tcBorders>
              <w:bottom w:val="single" w:sz="4" w:space="0" w:color="auto"/>
            </w:tcBorders>
          </w:tcPr>
          <w:p w14:paraId="11613E35" w14:textId="77777777" w:rsidR="00644756" w:rsidRPr="00E338F5" w:rsidRDefault="00644756" w:rsidP="00B510A0">
            <w:pPr>
              <w:spacing w:before="100" w:after="100"/>
              <w:jc w:val="left"/>
              <w:rPr>
                <w:lang w:val="es-ES"/>
              </w:rPr>
            </w:pPr>
          </w:p>
        </w:tc>
        <w:tc>
          <w:tcPr>
            <w:tcW w:w="1838" w:type="pct"/>
            <w:tcBorders>
              <w:bottom w:val="single" w:sz="4" w:space="0" w:color="auto"/>
            </w:tcBorders>
          </w:tcPr>
          <w:p w14:paraId="5A9C372B" w14:textId="77777777" w:rsidR="00644756" w:rsidRPr="00E338F5" w:rsidRDefault="00644756" w:rsidP="00B510A0">
            <w:pPr>
              <w:pStyle w:val="WMOBodyText"/>
              <w:spacing w:before="100" w:after="100"/>
              <w:jc w:val="left"/>
              <w:rPr>
                <w:lang w:val="es-ES"/>
              </w:rPr>
            </w:pPr>
            <w:r w:rsidRPr="00E338F5">
              <w:rPr>
                <w:lang w:val="es-ES"/>
              </w:rPr>
              <w:t>En ausencia de cuórum, es decir, si se produjesen problemas de conexión, la sesión podría:</w:t>
            </w:r>
          </w:p>
          <w:p w14:paraId="35FD4423" w14:textId="77777777" w:rsidR="00644756" w:rsidRPr="00E338F5" w:rsidRDefault="00644756" w:rsidP="00B510A0">
            <w:pPr>
              <w:tabs>
                <w:tab w:val="left" w:pos="421"/>
              </w:tabs>
              <w:spacing w:before="100" w:after="100"/>
              <w:ind w:left="457" w:hanging="425"/>
              <w:jc w:val="left"/>
              <w:rPr>
                <w:lang w:val="es-ES"/>
              </w:rPr>
            </w:pPr>
            <w:r w:rsidRPr="00E338F5">
              <w:rPr>
                <w:lang w:val="es-ES"/>
              </w:rPr>
              <w:t>i)</w:t>
            </w:r>
            <w:r w:rsidRPr="00E338F5">
              <w:rPr>
                <w:lang w:val="es-ES"/>
              </w:rPr>
              <w:tab/>
              <w:t xml:space="preserve">suspenderse hasta que se restableciese la conexión, siempre que sea dentro del horario de trabajo acordado de la reunión; </w:t>
            </w:r>
          </w:p>
          <w:p w14:paraId="502BD28C" w14:textId="77777777" w:rsidR="00644756" w:rsidRPr="00E338F5" w:rsidRDefault="00644756" w:rsidP="00B510A0">
            <w:pPr>
              <w:tabs>
                <w:tab w:val="left" w:pos="421"/>
              </w:tabs>
              <w:spacing w:before="100" w:after="100"/>
              <w:ind w:left="457" w:hanging="425"/>
              <w:jc w:val="left"/>
              <w:rPr>
                <w:lang w:val="es-ES"/>
              </w:rPr>
            </w:pPr>
            <w:proofErr w:type="spellStart"/>
            <w:r w:rsidRPr="00E338F5">
              <w:rPr>
                <w:lang w:val="es-ES"/>
              </w:rPr>
              <w:t>ii</w:t>
            </w:r>
            <w:proofErr w:type="spellEnd"/>
            <w:r w:rsidRPr="00E338F5">
              <w:rPr>
                <w:lang w:val="es-ES"/>
              </w:rPr>
              <w:t>)</w:t>
            </w:r>
            <w:r w:rsidRPr="00E338F5">
              <w:rPr>
                <w:lang w:val="es-ES"/>
              </w:rPr>
              <w:tab/>
              <w:t xml:space="preserve">posponerse hasta el día de trabajo siguiente; </w:t>
            </w:r>
          </w:p>
          <w:p w14:paraId="3C392AEA" w14:textId="77777777" w:rsidR="00644756" w:rsidRPr="00E338F5" w:rsidRDefault="00644756" w:rsidP="00B510A0">
            <w:pPr>
              <w:tabs>
                <w:tab w:val="left" w:pos="421"/>
              </w:tabs>
              <w:spacing w:before="100" w:after="100"/>
              <w:ind w:left="457" w:hanging="425"/>
              <w:jc w:val="left"/>
              <w:rPr>
                <w:lang w:val="es-ES"/>
              </w:rPr>
            </w:pPr>
            <w:proofErr w:type="spellStart"/>
            <w:r w:rsidRPr="00E338F5">
              <w:rPr>
                <w:lang w:val="es-ES"/>
              </w:rPr>
              <w:t>iii</w:t>
            </w:r>
            <w:proofErr w:type="spellEnd"/>
            <w:r w:rsidRPr="00E338F5">
              <w:rPr>
                <w:lang w:val="es-ES"/>
              </w:rPr>
              <w:t>)</w:t>
            </w:r>
            <w:r w:rsidRPr="00E338F5">
              <w:rPr>
                <w:lang w:val="es-ES"/>
              </w:rPr>
              <w:tab/>
              <w:t>continuarse con los presentes para luego adoptar la decisión por correspondencia.</w:t>
            </w:r>
          </w:p>
        </w:tc>
      </w:tr>
      <w:tr w:rsidR="00644756" w:rsidRPr="000B6D7D" w14:paraId="6B9390B7" w14:textId="77777777" w:rsidTr="0095038C">
        <w:trPr>
          <w:trHeight w:val="1001"/>
        </w:trPr>
        <w:tc>
          <w:tcPr>
            <w:tcW w:w="680" w:type="pct"/>
            <w:vMerge w:val="restart"/>
          </w:tcPr>
          <w:p w14:paraId="67BA3A98" w14:textId="77777777" w:rsidR="00644756" w:rsidRPr="00E338F5" w:rsidRDefault="00644756" w:rsidP="004A176D">
            <w:pPr>
              <w:spacing w:before="120" w:after="120"/>
              <w:jc w:val="left"/>
              <w:rPr>
                <w:b/>
                <w:bCs/>
                <w:lang w:val="es-ES"/>
              </w:rPr>
            </w:pPr>
            <w:r w:rsidRPr="00E338F5">
              <w:rPr>
                <w:b/>
                <w:bCs/>
                <w:lang w:val="es-ES"/>
              </w:rPr>
              <w:t>Intervenciones y presentación de observaciones por escrito</w:t>
            </w:r>
          </w:p>
        </w:tc>
        <w:tc>
          <w:tcPr>
            <w:tcW w:w="1947" w:type="pct"/>
          </w:tcPr>
          <w:p w14:paraId="6E66BE25" w14:textId="77777777" w:rsidR="00644756" w:rsidRPr="00E338F5" w:rsidRDefault="00644756" w:rsidP="00B510A0">
            <w:pPr>
              <w:pStyle w:val="WMOBodyText"/>
              <w:spacing w:before="100" w:after="100"/>
              <w:jc w:val="left"/>
              <w:rPr>
                <w:lang w:val="es-ES"/>
              </w:rPr>
            </w:pPr>
            <w:r w:rsidRPr="00E338F5">
              <w:rPr>
                <w:lang w:val="es-ES"/>
              </w:rPr>
              <w:t>Se pedirá la palabra levantando la placa de identificación.</w:t>
            </w:r>
          </w:p>
        </w:tc>
        <w:tc>
          <w:tcPr>
            <w:tcW w:w="535" w:type="pct"/>
            <w:vMerge/>
          </w:tcPr>
          <w:p w14:paraId="769984FA" w14:textId="77777777" w:rsidR="00644756" w:rsidRPr="00E338F5" w:rsidRDefault="00644756" w:rsidP="00B510A0">
            <w:pPr>
              <w:spacing w:before="100" w:after="100"/>
              <w:jc w:val="left"/>
              <w:rPr>
                <w:lang w:val="es-ES"/>
              </w:rPr>
            </w:pPr>
          </w:p>
        </w:tc>
        <w:tc>
          <w:tcPr>
            <w:tcW w:w="1838" w:type="pct"/>
          </w:tcPr>
          <w:p w14:paraId="7A8F6E9E" w14:textId="796F2004" w:rsidR="00644756" w:rsidRPr="00E338F5" w:rsidRDefault="00644756" w:rsidP="00B510A0">
            <w:pPr>
              <w:pStyle w:val="WMOBodyText"/>
              <w:spacing w:before="100" w:after="100"/>
              <w:jc w:val="left"/>
              <w:rPr>
                <w:lang w:val="es-ES"/>
              </w:rPr>
            </w:pPr>
            <w:r w:rsidRPr="00E338F5">
              <w:rPr>
                <w:lang w:val="es-ES"/>
              </w:rPr>
              <w:t xml:space="preserve">Ídem. Quienes participen en la reunión en línea deberán señalar su </w:t>
            </w:r>
            <w:r w:rsidR="003F519B" w:rsidRPr="00E338F5">
              <w:rPr>
                <w:lang w:val="es-ES"/>
              </w:rPr>
              <w:t xml:space="preserve">intención </w:t>
            </w:r>
            <w:r w:rsidRPr="00E338F5">
              <w:rPr>
                <w:lang w:val="es-ES"/>
              </w:rPr>
              <w:t xml:space="preserve">de intervenir mediante el sistema de videoconferencia, tal y como se indica en el </w:t>
            </w:r>
            <w:hyperlink r:id="rId26" w:history="1">
              <w:r w:rsidRPr="00E338F5">
                <w:rPr>
                  <w:rStyle w:val="Hyperlink"/>
                  <w:lang w:val="es-ES"/>
                </w:rPr>
                <w:t>sitio web de la segunda reunión de la SERCOM</w:t>
              </w:r>
            </w:hyperlink>
            <w:r w:rsidRPr="00E338F5">
              <w:rPr>
                <w:lang w:val="es-ES"/>
              </w:rPr>
              <w:t>.</w:t>
            </w:r>
          </w:p>
        </w:tc>
      </w:tr>
      <w:tr w:rsidR="00644756" w:rsidRPr="00E338F5" w14:paraId="731ECDB9" w14:textId="77777777" w:rsidTr="0095038C">
        <w:trPr>
          <w:trHeight w:val="1001"/>
        </w:trPr>
        <w:tc>
          <w:tcPr>
            <w:tcW w:w="680" w:type="pct"/>
            <w:vMerge/>
          </w:tcPr>
          <w:p w14:paraId="1723BD49" w14:textId="77777777" w:rsidR="00644756" w:rsidRPr="00E338F5" w:rsidRDefault="00644756" w:rsidP="004A176D">
            <w:pPr>
              <w:spacing w:before="120" w:after="120"/>
              <w:jc w:val="left"/>
              <w:rPr>
                <w:b/>
                <w:bCs/>
                <w:lang w:val="es-ES"/>
              </w:rPr>
            </w:pPr>
          </w:p>
        </w:tc>
        <w:tc>
          <w:tcPr>
            <w:tcW w:w="1947" w:type="pct"/>
          </w:tcPr>
          <w:p w14:paraId="51215649" w14:textId="6719F59C" w:rsidR="00644756" w:rsidRPr="00E338F5" w:rsidRDefault="00644756" w:rsidP="00B510A0">
            <w:pPr>
              <w:pStyle w:val="WMOBodyText"/>
              <w:spacing w:before="100" w:after="100"/>
              <w:ind w:right="-109"/>
              <w:jc w:val="left"/>
              <w:rPr>
                <w:lang w:val="es-ES"/>
              </w:rPr>
            </w:pPr>
            <w:r w:rsidRPr="00E338F5">
              <w:rPr>
                <w:lang w:val="es-ES"/>
              </w:rPr>
              <w:t xml:space="preserve">Los Miembros representados en la </w:t>
            </w:r>
            <w:r w:rsidR="00095B91" w:rsidRPr="00E338F5">
              <w:rPr>
                <w:lang w:val="es-ES"/>
              </w:rPr>
              <w:t>C</w:t>
            </w:r>
            <w:r w:rsidRPr="00E338F5">
              <w:rPr>
                <w:lang w:val="es-ES"/>
              </w:rPr>
              <w:t xml:space="preserve">omisión </w:t>
            </w:r>
            <w:r w:rsidR="00095B91" w:rsidRPr="00E338F5">
              <w:rPr>
                <w:lang w:val="es-ES"/>
              </w:rPr>
              <w:t>T</w:t>
            </w:r>
            <w:r w:rsidRPr="00E338F5">
              <w:rPr>
                <w:lang w:val="es-ES"/>
              </w:rPr>
              <w:t>écnica (delegados principales o sus suplentes, u otros miembros en su nombre) intervendrán en primer lugar, seguidos de los observadores. Las declaraciones individuales se limitarán normalmente a tres minutos.</w:t>
            </w:r>
          </w:p>
        </w:tc>
        <w:tc>
          <w:tcPr>
            <w:tcW w:w="535" w:type="pct"/>
            <w:vMerge/>
          </w:tcPr>
          <w:p w14:paraId="06F81447" w14:textId="77777777" w:rsidR="00644756" w:rsidRPr="00E338F5" w:rsidRDefault="00644756" w:rsidP="00B510A0">
            <w:pPr>
              <w:spacing w:before="100" w:after="100"/>
              <w:jc w:val="left"/>
              <w:rPr>
                <w:lang w:val="es-ES"/>
              </w:rPr>
            </w:pPr>
          </w:p>
        </w:tc>
        <w:tc>
          <w:tcPr>
            <w:tcW w:w="1838" w:type="pct"/>
          </w:tcPr>
          <w:p w14:paraId="762E8E87" w14:textId="77777777" w:rsidR="00644756" w:rsidRPr="00E338F5" w:rsidRDefault="00644756" w:rsidP="00B510A0">
            <w:pPr>
              <w:pStyle w:val="WMOBodyText"/>
              <w:spacing w:before="100" w:after="100"/>
              <w:jc w:val="left"/>
              <w:rPr>
                <w:lang w:val="es-ES"/>
              </w:rPr>
            </w:pPr>
            <w:r w:rsidRPr="00E338F5">
              <w:rPr>
                <w:lang w:val="es-ES"/>
              </w:rPr>
              <w:t>Ídem.</w:t>
            </w:r>
          </w:p>
        </w:tc>
      </w:tr>
      <w:tr w:rsidR="00644756" w:rsidRPr="000B6D7D" w14:paraId="712C61F7" w14:textId="77777777" w:rsidTr="003E2888">
        <w:trPr>
          <w:trHeight w:val="1001"/>
        </w:trPr>
        <w:tc>
          <w:tcPr>
            <w:tcW w:w="680" w:type="pct"/>
            <w:vMerge/>
            <w:tcBorders>
              <w:bottom w:val="single" w:sz="4" w:space="0" w:color="auto"/>
            </w:tcBorders>
          </w:tcPr>
          <w:p w14:paraId="7FC715A2" w14:textId="77777777" w:rsidR="00644756" w:rsidRPr="00E338F5" w:rsidRDefault="00644756" w:rsidP="004A176D">
            <w:pPr>
              <w:spacing w:before="120" w:after="120"/>
              <w:jc w:val="left"/>
              <w:rPr>
                <w:b/>
                <w:bCs/>
                <w:lang w:val="es-ES"/>
              </w:rPr>
            </w:pPr>
          </w:p>
        </w:tc>
        <w:tc>
          <w:tcPr>
            <w:tcW w:w="1947" w:type="pct"/>
            <w:tcBorders>
              <w:bottom w:val="single" w:sz="4" w:space="0" w:color="auto"/>
            </w:tcBorders>
          </w:tcPr>
          <w:p w14:paraId="1395E98E" w14:textId="489A5F19" w:rsidR="00644756" w:rsidRPr="00E338F5" w:rsidRDefault="00644756" w:rsidP="00B510A0">
            <w:pPr>
              <w:spacing w:before="100" w:after="100"/>
              <w:jc w:val="left"/>
              <w:rPr>
                <w:lang w:val="es-ES"/>
              </w:rPr>
            </w:pPr>
            <w:r w:rsidRPr="00E338F5">
              <w:rPr>
                <w:lang w:val="es-ES"/>
              </w:rPr>
              <w:t xml:space="preserve">Después de la intervención se enviarán por escrito las observaciones sobre los documentos a la dirección </w:t>
            </w:r>
            <w:hyperlink r:id="rId27" w:history="1">
              <w:r w:rsidR="003E2888" w:rsidRPr="00E338F5">
                <w:rPr>
                  <w:rStyle w:val="Hyperlink"/>
                  <w:lang w:val="es-ES"/>
                </w:rPr>
                <w:t>plenary@wmo.int</w:t>
              </w:r>
            </w:hyperlink>
            <w:r w:rsidRPr="00E338F5">
              <w:rPr>
                <w:lang w:val="es-ES"/>
              </w:rPr>
              <w:t>.</w:t>
            </w:r>
          </w:p>
        </w:tc>
        <w:tc>
          <w:tcPr>
            <w:tcW w:w="535" w:type="pct"/>
            <w:vMerge/>
            <w:tcBorders>
              <w:bottom w:val="single" w:sz="4" w:space="0" w:color="auto"/>
            </w:tcBorders>
          </w:tcPr>
          <w:p w14:paraId="792DB03E" w14:textId="77777777" w:rsidR="00644756" w:rsidRPr="00E338F5" w:rsidRDefault="00644756" w:rsidP="00B510A0">
            <w:pPr>
              <w:spacing w:before="100" w:after="100"/>
              <w:jc w:val="left"/>
              <w:rPr>
                <w:lang w:val="es-ES"/>
              </w:rPr>
            </w:pPr>
          </w:p>
        </w:tc>
        <w:tc>
          <w:tcPr>
            <w:tcW w:w="1838" w:type="pct"/>
            <w:tcBorders>
              <w:bottom w:val="single" w:sz="4" w:space="0" w:color="auto"/>
            </w:tcBorders>
          </w:tcPr>
          <w:p w14:paraId="68CF3B8C" w14:textId="4D3A687A" w:rsidR="00644756" w:rsidRPr="00E338F5" w:rsidRDefault="00644756" w:rsidP="00744AEC">
            <w:pPr>
              <w:pStyle w:val="WMOBodyText"/>
              <w:spacing w:before="100" w:after="100"/>
              <w:jc w:val="left"/>
              <w:rPr>
                <w:lang w:val="es-ES"/>
              </w:rPr>
            </w:pPr>
            <w:r w:rsidRPr="00E338F5">
              <w:rPr>
                <w:lang w:val="es-ES"/>
              </w:rPr>
              <w:t xml:space="preserve">A fin de optimizar los debates durante la reunión, se alienta a los Miembros a que envíen sus observaciones sobre los documentos a </w:t>
            </w:r>
            <w:hyperlink r:id="rId28" w:history="1">
              <w:r w:rsidR="00FA0A81" w:rsidRPr="00E338F5">
                <w:rPr>
                  <w:rStyle w:val="Hyperlink"/>
                  <w:lang w:val="es-ES"/>
                </w:rPr>
                <w:t>plenary@wmo.int</w:t>
              </w:r>
            </w:hyperlink>
            <w:r w:rsidR="00561767" w:rsidRPr="00E338F5">
              <w:rPr>
                <w:lang w:val="es-ES"/>
              </w:rPr>
              <w:t xml:space="preserve"> </w:t>
            </w:r>
            <w:r w:rsidRPr="00E338F5">
              <w:rPr>
                <w:lang w:val="es-ES"/>
              </w:rPr>
              <w:t xml:space="preserve">antes de la reunión, preferiblemente una semana antes de la apertura de </w:t>
            </w:r>
            <w:proofErr w:type="gramStart"/>
            <w:r w:rsidRPr="00E338F5">
              <w:rPr>
                <w:lang w:val="es-ES"/>
              </w:rPr>
              <w:t>la misma</w:t>
            </w:r>
            <w:proofErr w:type="gramEnd"/>
            <w:r w:rsidRPr="00E338F5">
              <w:rPr>
                <w:lang w:val="es-ES"/>
              </w:rPr>
              <w:t>.</w:t>
            </w:r>
          </w:p>
        </w:tc>
      </w:tr>
      <w:tr w:rsidR="00644756" w:rsidRPr="00E338F5" w14:paraId="63B24C53" w14:textId="77777777" w:rsidTr="0095038C">
        <w:tc>
          <w:tcPr>
            <w:tcW w:w="680" w:type="pct"/>
          </w:tcPr>
          <w:p w14:paraId="4EB74773" w14:textId="77777777" w:rsidR="00644756" w:rsidRPr="00E338F5" w:rsidRDefault="00644756" w:rsidP="004A176D">
            <w:pPr>
              <w:spacing w:before="120" w:after="120"/>
              <w:jc w:val="left"/>
              <w:rPr>
                <w:lang w:val="es-ES"/>
              </w:rPr>
            </w:pPr>
            <w:r w:rsidRPr="00E338F5">
              <w:rPr>
                <w:b/>
                <w:bCs/>
                <w:lang w:val="es-ES"/>
              </w:rPr>
              <w:t>Grabación de las sesiones</w:t>
            </w:r>
          </w:p>
        </w:tc>
        <w:tc>
          <w:tcPr>
            <w:tcW w:w="1947" w:type="pct"/>
          </w:tcPr>
          <w:p w14:paraId="683CF764" w14:textId="77777777" w:rsidR="00644756" w:rsidRPr="00E338F5" w:rsidRDefault="00644756" w:rsidP="00B510A0">
            <w:pPr>
              <w:spacing w:before="100" w:after="100"/>
              <w:jc w:val="left"/>
              <w:rPr>
                <w:lang w:val="es-ES"/>
              </w:rPr>
            </w:pPr>
            <w:r w:rsidRPr="00E338F5">
              <w:rPr>
                <w:lang w:val="es-ES"/>
              </w:rPr>
              <w:t>Se efectuarán grabaciones de sonido de las sesiones plenarias, que se conservarán a modo de registro.</w:t>
            </w:r>
          </w:p>
        </w:tc>
        <w:tc>
          <w:tcPr>
            <w:tcW w:w="535" w:type="pct"/>
          </w:tcPr>
          <w:p w14:paraId="05EBB7C2" w14:textId="617F400D" w:rsidR="00644756" w:rsidRPr="00E338F5" w:rsidRDefault="00000000" w:rsidP="00B510A0">
            <w:pPr>
              <w:spacing w:before="100" w:after="100"/>
              <w:jc w:val="left"/>
              <w:rPr>
                <w:lang w:val="es-ES"/>
              </w:rPr>
            </w:pPr>
            <w:hyperlink r:id="rId29" w:anchor="page=69" w:history="1">
              <w:r w:rsidR="00644756" w:rsidRPr="00E338F5">
                <w:rPr>
                  <w:rStyle w:val="Hyperlink"/>
                  <w:lang w:val="es-ES"/>
                </w:rPr>
                <w:t>Regla 95 c) del Reglamento General</w:t>
              </w:r>
            </w:hyperlink>
          </w:p>
        </w:tc>
        <w:tc>
          <w:tcPr>
            <w:tcW w:w="1838" w:type="pct"/>
          </w:tcPr>
          <w:p w14:paraId="3EF54DB1" w14:textId="77777777" w:rsidR="00644756" w:rsidRPr="00E338F5" w:rsidRDefault="00644756" w:rsidP="00B510A0">
            <w:pPr>
              <w:spacing w:before="100" w:after="100"/>
              <w:jc w:val="left"/>
              <w:rPr>
                <w:lang w:val="es-ES"/>
              </w:rPr>
            </w:pPr>
            <w:r w:rsidRPr="00E338F5">
              <w:rPr>
                <w:lang w:val="es-ES"/>
              </w:rPr>
              <w:t>Ídem.</w:t>
            </w:r>
          </w:p>
        </w:tc>
      </w:tr>
      <w:tr w:rsidR="00644756" w:rsidRPr="000B6D7D" w14:paraId="01183A56" w14:textId="77777777" w:rsidTr="0095038C">
        <w:tc>
          <w:tcPr>
            <w:tcW w:w="680" w:type="pct"/>
          </w:tcPr>
          <w:p w14:paraId="4A2701DD" w14:textId="77777777" w:rsidR="00644756" w:rsidRPr="00E338F5" w:rsidRDefault="00644756" w:rsidP="004A176D">
            <w:pPr>
              <w:spacing w:before="120" w:after="120"/>
              <w:jc w:val="left"/>
              <w:rPr>
                <w:lang w:val="es-ES"/>
              </w:rPr>
            </w:pPr>
            <w:r w:rsidRPr="00E338F5">
              <w:rPr>
                <w:b/>
                <w:bCs/>
                <w:lang w:val="es-ES"/>
              </w:rPr>
              <w:lastRenderedPageBreak/>
              <w:t>Dirección de los debates durante la reunión (es decir, mociones de orden, mociones y enmiendas)</w:t>
            </w:r>
          </w:p>
        </w:tc>
        <w:tc>
          <w:tcPr>
            <w:tcW w:w="1947" w:type="pct"/>
          </w:tcPr>
          <w:p w14:paraId="557F62D6" w14:textId="77777777" w:rsidR="00644756" w:rsidRPr="00E338F5" w:rsidRDefault="00644756" w:rsidP="004A176D">
            <w:pPr>
              <w:spacing w:before="120" w:after="120"/>
              <w:jc w:val="left"/>
              <w:rPr>
                <w:lang w:val="es-ES"/>
              </w:rPr>
            </w:pPr>
            <w:r w:rsidRPr="00E338F5">
              <w:rPr>
                <w:lang w:val="es-ES"/>
              </w:rPr>
              <w:t>Toda delegación o miembro podrá presentar una moción de orden haciendo un gesto específico en la sala. El presidente de la sesión atenderá la solicitud de inmediato, de acuerdo con lo previsto en el Reglamento General.</w:t>
            </w:r>
          </w:p>
        </w:tc>
        <w:tc>
          <w:tcPr>
            <w:tcW w:w="535" w:type="pct"/>
          </w:tcPr>
          <w:p w14:paraId="12FF86A2" w14:textId="77704FAA" w:rsidR="00644756" w:rsidRPr="00E338F5" w:rsidRDefault="00000000" w:rsidP="004A176D">
            <w:pPr>
              <w:spacing w:before="120" w:after="120"/>
              <w:jc w:val="left"/>
              <w:rPr>
                <w:lang w:val="es-ES"/>
              </w:rPr>
            </w:pPr>
            <w:hyperlink r:id="rId30" w:anchor="page=65" w:history="1">
              <w:r w:rsidR="00644756" w:rsidRPr="00E338F5">
                <w:rPr>
                  <w:rStyle w:val="Hyperlink"/>
                  <w:lang w:val="es-ES"/>
                </w:rPr>
                <w:t>Regla 79 del Reglamento General</w:t>
              </w:r>
            </w:hyperlink>
          </w:p>
        </w:tc>
        <w:tc>
          <w:tcPr>
            <w:tcW w:w="1838" w:type="pct"/>
          </w:tcPr>
          <w:p w14:paraId="6FDCB4FD" w14:textId="77777777" w:rsidR="00644756" w:rsidRPr="00E338F5" w:rsidRDefault="00644756" w:rsidP="004A176D">
            <w:pPr>
              <w:spacing w:before="120" w:after="120"/>
              <w:jc w:val="left"/>
              <w:rPr>
                <w:lang w:val="es-ES"/>
              </w:rPr>
            </w:pPr>
            <w:r w:rsidRPr="00E338F5">
              <w:rPr>
                <w:lang w:val="es-ES"/>
              </w:rPr>
              <w:t xml:space="preserve">Ídem. Toda delegación o miembro que participe en la reunión en línea podrá presentar una moción de orden a través de la función de chat, escribiendo “Point </w:t>
            </w:r>
            <w:proofErr w:type="spellStart"/>
            <w:r w:rsidRPr="00E338F5">
              <w:rPr>
                <w:lang w:val="es-ES"/>
              </w:rPr>
              <w:t>of</w:t>
            </w:r>
            <w:proofErr w:type="spellEnd"/>
            <w:r w:rsidRPr="00E338F5">
              <w:rPr>
                <w:lang w:val="es-ES"/>
              </w:rPr>
              <w:t xml:space="preserve"> </w:t>
            </w:r>
            <w:proofErr w:type="spellStart"/>
            <w:r w:rsidRPr="00E338F5">
              <w:rPr>
                <w:lang w:val="es-ES"/>
              </w:rPr>
              <w:t>Order</w:t>
            </w:r>
            <w:proofErr w:type="spellEnd"/>
            <w:r w:rsidRPr="00E338F5">
              <w:rPr>
                <w:lang w:val="es-ES"/>
              </w:rPr>
              <w:t>” (Moción de orden). El presidente de la sesión atenderá la solicitud de inmediato, de acuerdo con lo previsto en el Reglamento General.</w:t>
            </w:r>
          </w:p>
        </w:tc>
      </w:tr>
      <w:tr w:rsidR="00644756" w:rsidRPr="00E338F5" w14:paraId="2B555813" w14:textId="77777777" w:rsidTr="0095038C">
        <w:tc>
          <w:tcPr>
            <w:tcW w:w="680" w:type="pct"/>
          </w:tcPr>
          <w:p w14:paraId="1982A26D" w14:textId="77777777" w:rsidR="00644756" w:rsidRPr="00E338F5" w:rsidRDefault="00644756" w:rsidP="004A176D">
            <w:pPr>
              <w:keepNext/>
              <w:keepLines/>
              <w:spacing w:before="120" w:after="120"/>
              <w:jc w:val="left"/>
              <w:rPr>
                <w:lang w:val="es-ES"/>
              </w:rPr>
            </w:pPr>
            <w:r w:rsidRPr="00E338F5">
              <w:rPr>
                <w:b/>
                <w:bCs/>
                <w:lang w:val="es-ES"/>
              </w:rPr>
              <w:t>Adopción de decisiones</w:t>
            </w:r>
          </w:p>
        </w:tc>
        <w:tc>
          <w:tcPr>
            <w:tcW w:w="1947" w:type="pct"/>
          </w:tcPr>
          <w:p w14:paraId="439DF761" w14:textId="77777777" w:rsidR="00644756" w:rsidRPr="00E338F5" w:rsidRDefault="00644756" w:rsidP="004A176D">
            <w:pPr>
              <w:keepNext/>
              <w:keepLines/>
              <w:spacing w:before="120" w:after="120"/>
              <w:jc w:val="left"/>
              <w:rPr>
                <w:lang w:val="es-ES"/>
              </w:rPr>
            </w:pPr>
            <w:r w:rsidRPr="00E338F5">
              <w:rPr>
                <w:lang w:val="es-ES"/>
              </w:rPr>
              <w:t>En el marco de las reuniones de la Comisión, las decisiones deberán adoptarse preferiblemente por consenso. En caso de que determinados asuntos requieran un debate más a fondo, el presidente de la sesión podrá proponer la creación de grupos de redacción, que se reunirán por separado e informarán al respecto a la plenaria.</w:t>
            </w:r>
          </w:p>
        </w:tc>
        <w:tc>
          <w:tcPr>
            <w:tcW w:w="535" w:type="pct"/>
          </w:tcPr>
          <w:p w14:paraId="1E282A08" w14:textId="6536865E" w:rsidR="00644756" w:rsidRPr="00E338F5" w:rsidRDefault="00000000" w:rsidP="004A176D">
            <w:pPr>
              <w:keepNext/>
              <w:keepLines/>
              <w:spacing w:before="120" w:after="120"/>
              <w:jc w:val="left"/>
              <w:rPr>
                <w:lang w:val="es-ES"/>
              </w:rPr>
            </w:pPr>
            <w:hyperlink r:id="rId31" w:anchor="page=16" w:history="1">
              <w:r w:rsidR="00644756" w:rsidRPr="00E338F5">
                <w:rPr>
                  <w:rStyle w:val="Hyperlink"/>
                  <w:lang w:val="es-ES"/>
                </w:rPr>
                <w:t>Párrafos 6.14.1 y 6.14.2 del Reglamento de las comisiones técnicas</w:t>
              </w:r>
            </w:hyperlink>
          </w:p>
        </w:tc>
        <w:tc>
          <w:tcPr>
            <w:tcW w:w="1838" w:type="pct"/>
          </w:tcPr>
          <w:p w14:paraId="05E1325A" w14:textId="77777777" w:rsidR="00644756" w:rsidRPr="00E338F5" w:rsidRDefault="00644756" w:rsidP="004A176D">
            <w:pPr>
              <w:keepNext/>
              <w:keepLines/>
              <w:spacing w:before="120" w:after="120"/>
              <w:jc w:val="left"/>
              <w:rPr>
                <w:lang w:val="es-ES"/>
              </w:rPr>
            </w:pPr>
            <w:r w:rsidRPr="00E338F5">
              <w:rPr>
                <w:lang w:val="es-ES"/>
              </w:rPr>
              <w:t>Ídem.</w:t>
            </w:r>
          </w:p>
        </w:tc>
      </w:tr>
      <w:tr w:rsidR="00644756" w:rsidRPr="000B6D7D" w14:paraId="34516E5C" w14:textId="77777777" w:rsidTr="0095038C">
        <w:tc>
          <w:tcPr>
            <w:tcW w:w="680" w:type="pct"/>
          </w:tcPr>
          <w:p w14:paraId="04209F48" w14:textId="77777777" w:rsidR="00644756" w:rsidRPr="00E338F5" w:rsidRDefault="00644756" w:rsidP="004A176D">
            <w:pPr>
              <w:spacing w:before="120" w:after="120"/>
              <w:jc w:val="left"/>
              <w:rPr>
                <w:lang w:val="es-ES"/>
              </w:rPr>
            </w:pPr>
            <w:r w:rsidRPr="00E338F5">
              <w:rPr>
                <w:b/>
                <w:bCs/>
                <w:lang w:val="es-ES"/>
              </w:rPr>
              <w:t>Idiomas</w:t>
            </w:r>
          </w:p>
        </w:tc>
        <w:tc>
          <w:tcPr>
            <w:tcW w:w="1947" w:type="pct"/>
          </w:tcPr>
          <w:p w14:paraId="728B407B" w14:textId="77777777" w:rsidR="00644756" w:rsidRPr="00E338F5" w:rsidRDefault="00644756" w:rsidP="004A176D">
            <w:pPr>
              <w:spacing w:before="120" w:after="120"/>
              <w:jc w:val="left"/>
              <w:rPr>
                <w:lang w:val="es-ES"/>
              </w:rPr>
            </w:pPr>
            <w:r w:rsidRPr="00E338F5">
              <w:rPr>
                <w:lang w:val="es-ES"/>
              </w:rPr>
              <w:t>Las intervenciones se interpretarán a los otros idiomas de trabajo de la reunión. Los participantes seleccionarán el idioma que deseen a través del dispositivo a tal efecto disponible en su puesto.</w:t>
            </w:r>
          </w:p>
        </w:tc>
        <w:tc>
          <w:tcPr>
            <w:tcW w:w="535" w:type="pct"/>
          </w:tcPr>
          <w:p w14:paraId="633598C8" w14:textId="7915316C" w:rsidR="00644756" w:rsidRPr="00E338F5" w:rsidRDefault="00000000" w:rsidP="004A176D">
            <w:pPr>
              <w:spacing w:before="120" w:after="120"/>
              <w:jc w:val="left"/>
              <w:rPr>
                <w:lang w:val="es-ES"/>
              </w:rPr>
            </w:pPr>
            <w:hyperlink r:id="rId32" w:anchor="page=69" w:history="1">
              <w:r w:rsidR="003F1E93" w:rsidRPr="00E338F5">
                <w:rPr>
                  <w:rStyle w:val="Hyperlink"/>
                  <w:lang w:val="es-ES"/>
                </w:rPr>
                <w:t>Regla 9</w:t>
              </w:r>
              <w:r w:rsidR="00C85B19" w:rsidRPr="00E338F5">
                <w:rPr>
                  <w:rStyle w:val="Hyperlink"/>
                  <w:lang w:val="es-ES"/>
                </w:rPr>
                <w:t>7</w:t>
              </w:r>
              <w:r w:rsidR="003F1E93" w:rsidRPr="00E338F5">
                <w:rPr>
                  <w:rStyle w:val="Hyperlink"/>
                  <w:lang w:val="es-ES"/>
                </w:rPr>
                <w:t xml:space="preserve"> del Reglamento General</w:t>
              </w:r>
            </w:hyperlink>
          </w:p>
        </w:tc>
        <w:tc>
          <w:tcPr>
            <w:tcW w:w="1838" w:type="pct"/>
          </w:tcPr>
          <w:p w14:paraId="1A33124A" w14:textId="77777777" w:rsidR="00644756" w:rsidRPr="00E338F5" w:rsidRDefault="00644756" w:rsidP="004A176D">
            <w:pPr>
              <w:spacing w:before="120" w:after="120"/>
              <w:jc w:val="left"/>
              <w:rPr>
                <w:lang w:val="es-ES"/>
              </w:rPr>
            </w:pPr>
            <w:r w:rsidRPr="00E338F5">
              <w:rPr>
                <w:lang w:val="es-ES"/>
              </w:rPr>
              <w:t>Ídem. Quienes participen en la reunión en línea podrán seleccionar el idioma que deseen mediante el menú en línea.</w:t>
            </w:r>
          </w:p>
        </w:tc>
      </w:tr>
    </w:tbl>
    <w:p w14:paraId="33039238" w14:textId="77777777" w:rsidR="00644756" w:rsidRPr="00E338F5" w:rsidRDefault="00644756" w:rsidP="00644756">
      <w:pPr>
        <w:pStyle w:val="WMOBodyText"/>
        <w:jc w:val="center"/>
        <w:rPr>
          <w:lang w:val="es-ES"/>
        </w:rPr>
      </w:pPr>
      <w:r w:rsidRPr="00E338F5">
        <w:rPr>
          <w:lang w:val="es-ES"/>
        </w:rPr>
        <w:t>_______________</w:t>
      </w:r>
    </w:p>
    <w:p w14:paraId="2B0D3D2B" w14:textId="77777777" w:rsidR="00644756" w:rsidRPr="00E338F5" w:rsidRDefault="00644756" w:rsidP="00644756">
      <w:pPr>
        <w:rPr>
          <w:lang w:val="es-ES"/>
        </w:rPr>
      </w:pPr>
    </w:p>
    <w:sectPr w:rsidR="00644756" w:rsidRPr="00E338F5" w:rsidSect="00644756">
      <w:headerReference w:type="default" r:id="rId33"/>
      <w:headerReference w:type="first" r:id="rId34"/>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7678" w14:textId="77777777" w:rsidR="00F124DB" w:rsidRDefault="00F124DB">
      <w:r>
        <w:separator/>
      </w:r>
    </w:p>
    <w:p w14:paraId="487C928A" w14:textId="77777777" w:rsidR="00F124DB" w:rsidRDefault="00F124DB"/>
    <w:p w14:paraId="6E0E93C5" w14:textId="77777777" w:rsidR="00F124DB" w:rsidRDefault="00F124DB"/>
  </w:endnote>
  <w:endnote w:type="continuationSeparator" w:id="0">
    <w:p w14:paraId="1D6AEBE8" w14:textId="77777777" w:rsidR="00F124DB" w:rsidRDefault="00F124DB">
      <w:r>
        <w:continuationSeparator/>
      </w:r>
    </w:p>
    <w:p w14:paraId="29E8E213" w14:textId="77777777" w:rsidR="00F124DB" w:rsidRDefault="00F124DB"/>
    <w:p w14:paraId="6635AE9E" w14:textId="77777777" w:rsidR="00F124DB" w:rsidRDefault="00F12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5295" w14:textId="77777777" w:rsidR="00F124DB" w:rsidRDefault="00F124DB">
      <w:r>
        <w:separator/>
      </w:r>
    </w:p>
  </w:footnote>
  <w:footnote w:type="continuationSeparator" w:id="0">
    <w:p w14:paraId="7DB85B7E" w14:textId="77777777" w:rsidR="00F124DB" w:rsidRDefault="00F124DB">
      <w:r>
        <w:continuationSeparator/>
      </w:r>
    </w:p>
    <w:p w14:paraId="249ADDCC" w14:textId="77777777" w:rsidR="00F124DB" w:rsidRDefault="00F124DB"/>
    <w:p w14:paraId="643B99AC" w14:textId="77777777" w:rsidR="00F124DB" w:rsidRDefault="00F12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A43D" w14:textId="77777777" w:rsidR="00644756" w:rsidRDefault="00000000">
    <w:pPr>
      <w:pStyle w:val="Header"/>
    </w:pPr>
    <w:r>
      <w:rPr>
        <w:noProof/>
      </w:rPr>
      <w:pict w14:anchorId="35F077C2">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2F1ED9">
        <v:shape id="_x0000_s1035" type="#_x0000_m1038"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BE7261" w14:textId="77777777" w:rsidR="00644756" w:rsidRDefault="00644756"/>
  <w:p w14:paraId="1D36D240" w14:textId="77777777" w:rsidR="00644756" w:rsidRDefault="00000000">
    <w:pPr>
      <w:pStyle w:val="Header"/>
    </w:pPr>
    <w:r>
      <w:rPr>
        <w:noProof/>
      </w:rPr>
      <w:pict w14:anchorId="5BBF4EB6">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3B7AD3">
        <v:shape id="_x0000_s1034" type="#_x0000_m1037"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2CA103" w14:textId="77777777" w:rsidR="00644756" w:rsidRDefault="00644756"/>
  <w:p w14:paraId="5A29E008" w14:textId="77777777" w:rsidR="00644756" w:rsidRDefault="00000000">
    <w:pPr>
      <w:pStyle w:val="Header"/>
    </w:pPr>
    <w:r>
      <w:rPr>
        <w:noProof/>
      </w:rPr>
      <w:pict w14:anchorId="65E3E144">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45EE21">
        <v:shape id="_x0000_s1033" type="#_x0000_m1036"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D47C" w14:textId="5395FF11" w:rsidR="00644756" w:rsidRDefault="00644756" w:rsidP="00B72444">
    <w:pPr>
      <w:pStyle w:val="Header"/>
    </w:pPr>
    <w:r>
      <w:t>SERCOM-2/Doc. 1.2</w:t>
    </w:r>
    <w:r w:rsidRPr="00C2459D">
      <w:t xml:space="preserve">, </w:t>
    </w:r>
    <w:r w:rsidR="000B6D7D">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7FCD4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5680;visibility:hidden;mso-position-horizontal-relative:text;mso-position-vertical-relative:text">
          <v:path gradientshapeok="f"/>
          <o:lock v:ext="edit" selection="t"/>
        </v:shape>
      </w:pict>
    </w:r>
    <w:r w:rsidR="00000000">
      <w:pict w14:anchorId="024BDDC8">
        <v:shape id="_x0000_s1029" type="#_x0000_t75" style="position:absolute;left:0;text-align:left;margin-left:0;margin-top:0;width:50pt;height:50pt;z-index:2516567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19DB" w14:textId="77777777" w:rsidR="00644756" w:rsidRDefault="00000000" w:rsidP="00A5404B">
    <w:pPr>
      <w:pStyle w:val="Header"/>
      <w:spacing w:after="120"/>
      <w:jc w:val="left"/>
    </w:pPr>
    <w:r>
      <w:pict w14:anchorId="3387F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57728;visibility:hidden">
          <v:path gradientshapeok="f"/>
          <o:lock v:ext="edit" selection="t"/>
        </v:shape>
      </w:pict>
    </w:r>
    <w:r>
      <w:pict w14:anchorId="014FB0FB">
        <v:shape id="_x0000_s1031" type="#_x0000_t75" style="position:absolute;margin-left:0;margin-top:0;width:50pt;height:50pt;z-index:251658752;visibility:hidden">
          <v:path gradientshapeok="f"/>
          <o:lock v:ext="edit" selection="t"/>
        </v:shape>
      </w:pict>
    </w:r>
    <w:r>
      <w:pict w14:anchorId="69452E99">
        <v:shape id="_x0000_s1032" type="#_x0000_t75" style="position:absolute;margin-left:0;margin-top:0;width:50pt;height:50pt;z-index:25165977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2CF9" w14:textId="273C10DE" w:rsidR="007C212A" w:rsidRDefault="009F5A1D" w:rsidP="00290495">
    <w:pPr>
      <w:pStyle w:val="Header"/>
    </w:pPr>
    <w:r>
      <w:rPr>
        <w:lang w:val="es-ES"/>
      </w:rPr>
      <w:t>SERCOM-2</w:t>
    </w:r>
    <w:r w:rsidR="00A41E35" w:rsidRPr="0092449A">
      <w:rPr>
        <w:lang w:val="es-ES"/>
      </w:rPr>
      <w:t>/Doc.</w:t>
    </w:r>
    <w:r w:rsidR="00BD5C33">
      <w:rPr>
        <w:lang w:val="es-ES"/>
      </w:rPr>
      <w:t xml:space="preserve"> </w:t>
    </w:r>
    <w:r w:rsidR="00644756">
      <w:rPr>
        <w:lang w:val="es-ES"/>
      </w:rPr>
      <w:t>1.2</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15D1" w14:textId="41DD6AE7" w:rsidR="00B50E44" w:rsidRDefault="00B50E44" w:rsidP="00B50E44">
    <w:pPr>
      <w:pStyle w:val="Header"/>
      <w:spacing w:after="120"/>
    </w:pPr>
    <w:r>
      <w:t>SERCOM-2/Doc. 1.2</w:t>
    </w:r>
    <w:r w:rsidRPr="00C2459D">
      <w:t xml:space="preserve">, </w:t>
    </w:r>
    <w:r>
      <w:t>VERSIÓN</w:t>
    </w:r>
    <w:r w:rsidRPr="00C2459D">
      <w:t xml:space="preserve"> 1, p.</w:t>
    </w:r>
    <w:r>
      <w:t xml:space="preserve"> </w:t>
    </w:r>
    <w:r>
      <w:fldChar w:fldCharType="begin"/>
    </w:r>
    <w:r>
      <w:instrText xml:space="preserve"> PAGE   \* MERGEFORMAT </w:instrText>
    </w:r>
    <w:r>
      <w:fldChar w:fldCharType="separate"/>
    </w:r>
    <w:r>
      <w:rPr>
        <w:noProof/>
      </w:rPr>
      <w:t>1</w:t>
    </w:r>
    <w:r>
      <w:rPr>
        <w:noProof/>
      </w:rPr>
      <w:fldChar w:fldCharType="end"/>
    </w:r>
  </w:p>
  <w:p w14:paraId="52638821" w14:textId="738C8F23" w:rsidR="00B50E44" w:rsidRDefault="00B50E44" w:rsidP="00B50E44">
    <w:pPr>
      <w:pStyle w:val="Header"/>
      <w:spacing w:after="120"/>
    </w:pPr>
    <w:r>
      <w:pict w14:anchorId="524C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4896;visibility:hidden">
          <v:path gradientshapeok="f"/>
          <o:lock v:ext="edit" selection="t"/>
        </v:shape>
      </w:pict>
    </w:r>
    <w:r>
      <w:pict w14:anchorId="4DF903FD">
        <v:shape id="_x0000_s1040" type="#_x0000_t75" style="position:absolute;left:0;text-align:left;margin-left:0;margin-top:0;width:50pt;height:50pt;z-index:251665920;visibility:hidden">
          <v:path gradientshapeok="f"/>
          <o:lock v:ext="edit" selection="t"/>
        </v:shape>
      </w:pict>
    </w:r>
    <w:r>
      <w:pict w14:anchorId="651ADB7F">
        <v:shape id="_x0000_s1041" type="#_x0000_t75" style="position:absolute;left:0;text-align:left;margin-left:0;margin-top:0;width:50pt;height:50pt;z-index:2516669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9286E44"/>
    <w:multiLevelType w:val="hybridMultilevel"/>
    <w:tmpl w:val="5080ACA4"/>
    <w:lvl w:ilvl="0" w:tplc="6E3C533A">
      <w:start w:val="1"/>
      <w:numFmt w:val="lowerLetter"/>
      <w:lvlText w:val="(%1)"/>
      <w:lvlJc w:val="left"/>
      <w:pPr>
        <w:ind w:left="1292" w:hanging="372"/>
      </w:pPr>
      <w:rPr>
        <w:rFonts w:hint="default"/>
      </w:rPr>
    </w:lvl>
    <w:lvl w:ilvl="1" w:tplc="20000019" w:tentative="1">
      <w:start w:val="1"/>
      <w:numFmt w:val="lowerLetter"/>
      <w:lvlText w:val="%2."/>
      <w:lvlJc w:val="left"/>
      <w:pPr>
        <w:ind w:left="2000" w:hanging="360"/>
      </w:pPr>
    </w:lvl>
    <w:lvl w:ilvl="2" w:tplc="2000001B" w:tentative="1">
      <w:start w:val="1"/>
      <w:numFmt w:val="lowerRoman"/>
      <w:lvlText w:val="%3."/>
      <w:lvlJc w:val="right"/>
      <w:pPr>
        <w:ind w:left="2720" w:hanging="180"/>
      </w:pPr>
    </w:lvl>
    <w:lvl w:ilvl="3" w:tplc="2000000F" w:tentative="1">
      <w:start w:val="1"/>
      <w:numFmt w:val="decimal"/>
      <w:lvlText w:val="%4."/>
      <w:lvlJc w:val="left"/>
      <w:pPr>
        <w:ind w:left="3440" w:hanging="360"/>
      </w:pPr>
    </w:lvl>
    <w:lvl w:ilvl="4" w:tplc="20000019" w:tentative="1">
      <w:start w:val="1"/>
      <w:numFmt w:val="lowerLetter"/>
      <w:lvlText w:val="%5."/>
      <w:lvlJc w:val="left"/>
      <w:pPr>
        <w:ind w:left="4160" w:hanging="360"/>
      </w:pPr>
    </w:lvl>
    <w:lvl w:ilvl="5" w:tplc="2000001B" w:tentative="1">
      <w:start w:val="1"/>
      <w:numFmt w:val="lowerRoman"/>
      <w:lvlText w:val="%6."/>
      <w:lvlJc w:val="right"/>
      <w:pPr>
        <w:ind w:left="4880" w:hanging="180"/>
      </w:pPr>
    </w:lvl>
    <w:lvl w:ilvl="6" w:tplc="2000000F" w:tentative="1">
      <w:start w:val="1"/>
      <w:numFmt w:val="decimal"/>
      <w:lvlText w:val="%7."/>
      <w:lvlJc w:val="left"/>
      <w:pPr>
        <w:ind w:left="5600" w:hanging="360"/>
      </w:pPr>
    </w:lvl>
    <w:lvl w:ilvl="7" w:tplc="20000019" w:tentative="1">
      <w:start w:val="1"/>
      <w:numFmt w:val="lowerLetter"/>
      <w:lvlText w:val="%8."/>
      <w:lvlJc w:val="left"/>
      <w:pPr>
        <w:ind w:left="6320" w:hanging="360"/>
      </w:pPr>
    </w:lvl>
    <w:lvl w:ilvl="8" w:tplc="2000001B" w:tentative="1">
      <w:start w:val="1"/>
      <w:numFmt w:val="lowerRoman"/>
      <w:lvlText w:val="%9."/>
      <w:lvlJc w:val="right"/>
      <w:pPr>
        <w:ind w:left="7040" w:hanging="180"/>
      </w:p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2073212">
    <w:abstractNumId w:val="33"/>
  </w:num>
  <w:num w:numId="2" w16cid:durableId="1069573984">
    <w:abstractNumId w:val="48"/>
  </w:num>
  <w:num w:numId="3" w16cid:durableId="1717464721">
    <w:abstractNumId w:val="30"/>
  </w:num>
  <w:num w:numId="4" w16cid:durableId="342322718">
    <w:abstractNumId w:val="40"/>
  </w:num>
  <w:num w:numId="5" w16cid:durableId="478306811">
    <w:abstractNumId w:val="20"/>
  </w:num>
  <w:num w:numId="6" w16cid:durableId="1545602900">
    <w:abstractNumId w:val="25"/>
  </w:num>
  <w:num w:numId="7" w16cid:durableId="1399129737">
    <w:abstractNumId w:val="21"/>
  </w:num>
  <w:num w:numId="8" w16cid:durableId="1686982314">
    <w:abstractNumId w:val="34"/>
  </w:num>
  <w:num w:numId="9" w16cid:durableId="1979526336">
    <w:abstractNumId w:val="24"/>
  </w:num>
  <w:num w:numId="10" w16cid:durableId="721099590">
    <w:abstractNumId w:val="23"/>
  </w:num>
  <w:num w:numId="11" w16cid:durableId="917129848">
    <w:abstractNumId w:val="39"/>
  </w:num>
  <w:num w:numId="12" w16cid:durableId="42676496">
    <w:abstractNumId w:val="12"/>
  </w:num>
  <w:num w:numId="13" w16cid:durableId="1039278941">
    <w:abstractNumId w:val="28"/>
  </w:num>
  <w:num w:numId="14" w16cid:durableId="1888444898">
    <w:abstractNumId w:val="44"/>
  </w:num>
  <w:num w:numId="15" w16cid:durableId="2113934932">
    <w:abstractNumId w:val="22"/>
  </w:num>
  <w:num w:numId="16" w16cid:durableId="1348826513">
    <w:abstractNumId w:val="9"/>
  </w:num>
  <w:num w:numId="17" w16cid:durableId="1685087785">
    <w:abstractNumId w:val="7"/>
  </w:num>
  <w:num w:numId="18" w16cid:durableId="695693492">
    <w:abstractNumId w:val="6"/>
  </w:num>
  <w:num w:numId="19" w16cid:durableId="704212828">
    <w:abstractNumId w:val="5"/>
  </w:num>
  <w:num w:numId="20" w16cid:durableId="577176650">
    <w:abstractNumId w:val="4"/>
  </w:num>
  <w:num w:numId="21" w16cid:durableId="2075661649">
    <w:abstractNumId w:val="8"/>
  </w:num>
  <w:num w:numId="22" w16cid:durableId="345984369">
    <w:abstractNumId w:val="3"/>
  </w:num>
  <w:num w:numId="23" w16cid:durableId="371078811">
    <w:abstractNumId w:val="2"/>
  </w:num>
  <w:num w:numId="24" w16cid:durableId="2145729251">
    <w:abstractNumId w:val="1"/>
  </w:num>
  <w:num w:numId="25" w16cid:durableId="1750497564">
    <w:abstractNumId w:val="0"/>
  </w:num>
  <w:num w:numId="26" w16cid:durableId="969676868">
    <w:abstractNumId w:val="46"/>
  </w:num>
  <w:num w:numId="27" w16cid:durableId="107236912">
    <w:abstractNumId w:val="35"/>
  </w:num>
  <w:num w:numId="28" w16cid:durableId="185294841">
    <w:abstractNumId w:val="26"/>
  </w:num>
  <w:num w:numId="29" w16cid:durableId="2090301505">
    <w:abstractNumId w:val="36"/>
  </w:num>
  <w:num w:numId="30" w16cid:durableId="479881349">
    <w:abstractNumId w:val="37"/>
  </w:num>
  <w:num w:numId="31" w16cid:durableId="620722309">
    <w:abstractNumId w:val="15"/>
  </w:num>
  <w:num w:numId="32" w16cid:durableId="1567716377">
    <w:abstractNumId w:val="43"/>
  </w:num>
  <w:num w:numId="33" w16cid:durableId="7997812">
    <w:abstractNumId w:val="41"/>
  </w:num>
  <w:num w:numId="34" w16cid:durableId="1883518350">
    <w:abstractNumId w:val="27"/>
  </w:num>
  <w:num w:numId="35" w16cid:durableId="1519277213">
    <w:abstractNumId w:val="29"/>
  </w:num>
  <w:num w:numId="36" w16cid:durableId="1873035119">
    <w:abstractNumId w:val="47"/>
  </w:num>
  <w:num w:numId="37" w16cid:durableId="2070808653">
    <w:abstractNumId w:val="38"/>
  </w:num>
  <w:num w:numId="38" w16cid:durableId="1443188627">
    <w:abstractNumId w:val="13"/>
  </w:num>
  <w:num w:numId="39" w16cid:durableId="1704089516">
    <w:abstractNumId w:val="14"/>
  </w:num>
  <w:num w:numId="40" w16cid:durableId="1678146708">
    <w:abstractNumId w:val="17"/>
  </w:num>
  <w:num w:numId="41" w16cid:durableId="1226600793">
    <w:abstractNumId w:val="11"/>
  </w:num>
  <w:num w:numId="42" w16cid:durableId="1524900254">
    <w:abstractNumId w:val="45"/>
  </w:num>
  <w:num w:numId="43" w16cid:durableId="613753629">
    <w:abstractNumId w:val="19"/>
  </w:num>
  <w:num w:numId="44" w16cid:durableId="300503596">
    <w:abstractNumId w:val="32"/>
  </w:num>
  <w:num w:numId="45" w16cid:durableId="2069497558">
    <w:abstractNumId w:val="42"/>
  </w:num>
  <w:num w:numId="46" w16cid:durableId="2021472079">
    <w:abstractNumId w:val="10"/>
  </w:num>
  <w:num w:numId="47" w16cid:durableId="442381882">
    <w:abstractNumId w:val="16"/>
  </w:num>
  <w:num w:numId="48" w16cid:durableId="243610581">
    <w:abstractNumId w:val="18"/>
  </w:num>
  <w:num w:numId="49" w16cid:durableId="10690340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56"/>
    <w:rsid w:val="0001558A"/>
    <w:rsid w:val="000206A8"/>
    <w:rsid w:val="0003137A"/>
    <w:rsid w:val="00032E6C"/>
    <w:rsid w:val="00041171"/>
    <w:rsid w:val="00041727"/>
    <w:rsid w:val="0004226F"/>
    <w:rsid w:val="00050A73"/>
    <w:rsid w:val="00050F8E"/>
    <w:rsid w:val="000573AD"/>
    <w:rsid w:val="00064F6B"/>
    <w:rsid w:val="00072F17"/>
    <w:rsid w:val="000806D8"/>
    <w:rsid w:val="00082C80"/>
    <w:rsid w:val="00083847"/>
    <w:rsid w:val="00083C36"/>
    <w:rsid w:val="00095B91"/>
    <w:rsid w:val="00095E48"/>
    <w:rsid w:val="000A46A1"/>
    <w:rsid w:val="000A69BF"/>
    <w:rsid w:val="000B4011"/>
    <w:rsid w:val="000B4566"/>
    <w:rsid w:val="000B6D7D"/>
    <w:rsid w:val="000C225A"/>
    <w:rsid w:val="000C6781"/>
    <w:rsid w:val="000D67FC"/>
    <w:rsid w:val="000E0298"/>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776EF"/>
    <w:rsid w:val="00180771"/>
    <w:rsid w:val="001930A3"/>
    <w:rsid w:val="00196EB8"/>
    <w:rsid w:val="001A341E"/>
    <w:rsid w:val="001B0EA6"/>
    <w:rsid w:val="001B1CDF"/>
    <w:rsid w:val="001B450E"/>
    <w:rsid w:val="001B56F4"/>
    <w:rsid w:val="001C5462"/>
    <w:rsid w:val="001C5A39"/>
    <w:rsid w:val="001D265C"/>
    <w:rsid w:val="001D3062"/>
    <w:rsid w:val="001D3CFB"/>
    <w:rsid w:val="001D559B"/>
    <w:rsid w:val="001D6302"/>
    <w:rsid w:val="001E740C"/>
    <w:rsid w:val="001E7DD0"/>
    <w:rsid w:val="001F1BDA"/>
    <w:rsid w:val="001F2490"/>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1982"/>
    <w:rsid w:val="00295593"/>
    <w:rsid w:val="002A354F"/>
    <w:rsid w:val="002A386C"/>
    <w:rsid w:val="002B3D20"/>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1985"/>
    <w:rsid w:val="0032424A"/>
    <w:rsid w:val="003245D3"/>
    <w:rsid w:val="00330AA3"/>
    <w:rsid w:val="00332049"/>
    <w:rsid w:val="00334987"/>
    <w:rsid w:val="00342E34"/>
    <w:rsid w:val="00355889"/>
    <w:rsid w:val="00371CF1"/>
    <w:rsid w:val="00371F44"/>
    <w:rsid w:val="003750C1"/>
    <w:rsid w:val="00380AF7"/>
    <w:rsid w:val="00394A05"/>
    <w:rsid w:val="00397770"/>
    <w:rsid w:val="00397880"/>
    <w:rsid w:val="003A6E1C"/>
    <w:rsid w:val="003A7016"/>
    <w:rsid w:val="003C17A5"/>
    <w:rsid w:val="003D1552"/>
    <w:rsid w:val="003D5A17"/>
    <w:rsid w:val="003E2888"/>
    <w:rsid w:val="003E4046"/>
    <w:rsid w:val="003F003A"/>
    <w:rsid w:val="003F125B"/>
    <w:rsid w:val="003F1E93"/>
    <w:rsid w:val="003F4786"/>
    <w:rsid w:val="003F519B"/>
    <w:rsid w:val="003F7B3F"/>
    <w:rsid w:val="0041078D"/>
    <w:rsid w:val="00410F8F"/>
    <w:rsid w:val="00415D90"/>
    <w:rsid w:val="00416F97"/>
    <w:rsid w:val="004235FF"/>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D30"/>
    <w:rsid w:val="00521EA5"/>
    <w:rsid w:val="00525B80"/>
    <w:rsid w:val="00527225"/>
    <w:rsid w:val="005308B9"/>
    <w:rsid w:val="0053098F"/>
    <w:rsid w:val="00534F2D"/>
    <w:rsid w:val="00536B2E"/>
    <w:rsid w:val="00546D8E"/>
    <w:rsid w:val="00553738"/>
    <w:rsid w:val="00561767"/>
    <w:rsid w:val="00571AE1"/>
    <w:rsid w:val="00583EBC"/>
    <w:rsid w:val="00584FA8"/>
    <w:rsid w:val="00592267"/>
    <w:rsid w:val="0059421F"/>
    <w:rsid w:val="00596CF0"/>
    <w:rsid w:val="005A24CE"/>
    <w:rsid w:val="005B0AE2"/>
    <w:rsid w:val="005B1F2C"/>
    <w:rsid w:val="005B5F3C"/>
    <w:rsid w:val="005B7867"/>
    <w:rsid w:val="005D03D9"/>
    <w:rsid w:val="005D1EE8"/>
    <w:rsid w:val="005D25C5"/>
    <w:rsid w:val="005D56AE"/>
    <w:rsid w:val="005D666D"/>
    <w:rsid w:val="005E3A59"/>
    <w:rsid w:val="005E7689"/>
    <w:rsid w:val="00604802"/>
    <w:rsid w:val="00615AB0"/>
    <w:rsid w:val="0061778C"/>
    <w:rsid w:val="00636B90"/>
    <w:rsid w:val="00644756"/>
    <w:rsid w:val="0064738B"/>
    <w:rsid w:val="006508EA"/>
    <w:rsid w:val="00667E86"/>
    <w:rsid w:val="00683589"/>
    <w:rsid w:val="0068392D"/>
    <w:rsid w:val="00685C52"/>
    <w:rsid w:val="00686D83"/>
    <w:rsid w:val="00697DB5"/>
    <w:rsid w:val="006A1B33"/>
    <w:rsid w:val="006A492A"/>
    <w:rsid w:val="006B124A"/>
    <w:rsid w:val="006B5518"/>
    <w:rsid w:val="006B5C72"/>
    <w:rsid w:val="006B7AFD"/>
    <w:rsid w:val="006D0310"/>
    <w:rsid w:val="006D2009"/>
    <w:rsid w:val="006D5576"/>
    <w:rsid w:val="006E766D"/>
    <w:rsid w:val="006F4B29"/>
    <w:rsid w:val="006F6CE9"/>
    <w:rsid w:val="00700AFB"/>
    <w:rsid w:val="0070517C"/>
    <w:rsid w:val="00705C9F"/>
    <w:rsid w:val="00711B6A"/>
    <w:rsid w:val="00716951"/>
    <w:rsid w:val="00716AD3"/>
    <w:rsid w:val="00720F6B"/>
    <w:rsid w:val="00724E0D"/>
    <w:rsid w:val="00735D9E"/>
    <w:rsid w:val="00744AEC"/>
    <w:rsid w:val="00745A09"/>
    <w:rsid w:val="00751EAF"/>
    <w:rsid w:val="00753941"/>
    <w:rsid w:val="00754CF7"/>
    <w:rsid w:val="00757B0D"/>
    <w:rsid w:val="00761320"/>
    <w:rsid w:val="007651B1"/>
    <w:rsid w:val="0076532A"/>
    <w:rsid w:val="007671D8"/>
    <w:rsid w:val="00771A68"/>
    <w:rsid w:val="007744D2"/>
    <w:rsid w:val="00786136"/>
    <w:rsid w:val="007870ED"/>
    <w:rsid w:val="007C212A"/>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56E90"/>
    <w:rsid w:val="0086271D"/>
    <w:rsid w:val="0086420B"/>
    <w:rsid w:val="00864DBF"/>
    <w:rsid w:val="00865353"/>
    <w:rsid w:val="00865AE2"/>
    <w:rsid w:val="008664C4"/>
    <w:rsid w:val="00880E0D"/>
    <w:rsid w:val="0089601F"/>
    <w:rsid w:val="008A7313"/>
    <w:rsid w:val="008A7D91"/>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38C"/>
    <w:rsid w:val="00950605"/>
    <w:rsid w:val="00952233"/>
    <w:rsid w:val="00954D66"/>
    <w:rsid w:val="00960728"/>
    <w:rsid w:val="00963F8F"/>
    <w:rsid w:val="00973C62"/>
    <w:rsid w:val="00975D76"/>
    <w:rsid w:val="009809F3"/>
    <w:rsid w:val="00982E51"/>
    <w:rsid w:val="009874B9"/>
    <w:rsid w:val="00993581"/>
    <w:rsid w:val="00996C22"/>
    <w:rsid w:val="009A288C"/>
    <w:rsid w:val="009A64C1"/>
    <w:rsid w:val="009B6697"/>
    <w:rsid w:val="009C2EA4"/>
    <w:rsid w:val="009C4C04"/>
    <w:rsid w:val="009C582E"/>
    <w:rsid w:val="009F3611"/>
    <w:rsid w:val="009F5A1D"/>
    <w:rsid w:val="009F7566"/>
    <w:rsid w:val="009F777B"/>
    <w:rsid w:val="00A06BFE"/>
    <w:rsid w:val="00A10F5D"/>
    <w:rsid w:val="00A1243C"/>
    <w:rsid w:val="00A135AE"/>
    <w:rsid w:val="00A14AF1"/>
    <w:rsid w:val="00A16891"/>
    <w:rsid w:val="00A268CE"/>
    <w:rsid w:val="00A2690A"/>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B6546"/>
    <w:rsid w:val="00AC4CDB"/>
    <w:rsid w:val="00AC70FE"/>
    <w:rsid w:val="00AD33A8"/>
    <w:rsid w:val="00AD4358"/>
    <w:rsid w:val="00AE149A"/>
    <w:rsid w:val="00AF61E1"/>
    <w:rsid w:val="00AF638A"/>
    <w:rsid w:val="00B00141"/>
    <w:rsid w:val="00B009AA"/>
    <w:rsid w:val="00B030C8"/>
    <w:rsid w:val="00B056E7"/>
    <w:rsid w:val="00B05B71"/>
    <w:rsid w:val="00B10035"/>
    <w:rsid w:val="00B10876"/>
    <w:rsid w:val="00B15C76"/>
    <w:rsid w:val="00B165E6"/>
    <w:rsid w:val="00B235DB"/>
    <w:rsid w:val="00B31C07"/>
    <w:rsid w:val="00B4340B"/>
    <w:rsid w:val="00B447C0"/>
    <w:rsid w:val="00B45829"/>
    <w:rsid w:val="00B50E44"/>
    <w:rsid w:val="00B510A0"/>
    <w:rsid w:val="00B5229B"/>
    <w:rsid w:val="00B548A2"/>
    <w:rsid w:val="00B56934"/>
    <w:rsid w:val="00B62996"/>
    <w:rsid w:val="00B62F03"/>
    <w:rsid w:val="00B72444"/>
    <w:rsid w:val="00B93B62"/>
    <w:rsid w:val="00B953D1"/>
    <w:rsid w:val="00BA30D0"/>
    <w:rsid w:val="00BA7E19"/>
    <w:rsid w:val="00BB0D32"/>
    <w:rsid w:val="00BC2C42"/>
    <w:rsid w:val="00BC76B5"/>
    <w:rsid w:val="00BD5420"/>
    <w:rsid w:val="00BD5C33"/>
    <w:rsid w:val="00BD7A2E"/>
    <w:rsid w:val="00BE5865"/>
    <w:rsid w:val="00C04BD2"/>
    <w:rsid w:val="00C13EEC"/>
    <w:rsid w:val="00C14689"/>
    <w:rsid w:val="00C156A4"/>
    <w:rsid w:val="00C20AA8"/>
    <w:rsid w:val="00C20FAA"/>
    <w:rsid w:val="00C2459D"/>
    <w:rsid w:val="00C316F1"/>
    <w:rsid w:val="00C42C95"/>
    <w:rsid w:val="00C4470F"/>
    <w:rsid w:val="00C55E5B"/>
    <w:rsid w:val="00C57D64"/>
    <w:rsid w:val="00C62739"/>
    <w:rsid w:val="00C720A4"/>
    <w:rsid w:val="00C7611C"/>
    <w:rsid w:val="00C85B19"/>
    <w:rsid w:val="00C94097"/>
    <w:rsid w:val="00C96D5B"/>
    <w:rsid w:val="00CA0DF8"/>
    <w:rsid w:val="00CA4269"/>
    <w:rsid w:val="00CA7330"/>
    <w:rsid w:val="00CB0ABB"/>
    <w:rsid w:val="00CB1C84"/>
    <w:rsid w:val="00CB64F0"/>
    <w:rsid w:val="00CB6BA8"/>
    <w:rsid w:val="00CC2909"/>
    <w:rsid w:val="00CC506C"/>
    <w:rsid w:val="00CD0549"/>
    <w:rsid w:val="00CF40BF"/>
    <w:rsid w:val="00CF47B3"/>
    <w:rsid w:val="00D05E6F"/>
    <w:rsid w:val="00D24F2A"/>
    <w:rsid w:val="00D27929"/>
    <w:rsid w:val="00D33442"/>
    <w:rsid w:val="00D44BAD"/>
    <w:rsid w:val="00D45B55"/>
    <w:rsid w:val="00D60780"/>
    <w:rsid w:val="00D7097B"/>
    <w:rsid w:val="00D75CA3"/>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338F5"/>
    <w:rsid w:val="00E33BA2"/>
    <w:rsid w:val="00E45656"/>
    <w:rsid w:val="00E511FD"/>
    <w:rsid w:val="00E538E6"/>
    <w:rsid w:val="00E54172"/>
    <w:rsid w:val="00E7151C"/>
    <w:rsid w:val="00E802A2"/>
    <w:rsid w:val="00E85C0B"/>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124DB"/>
    <w:rsid w:val="00F20EC0"/>
    <w:rsid w:val="00F21ABD"/>
    <w:rsid w:val="00F245A8"/>
    <w:rsid w:val="00F25D8D"/>
    <w:rsid w:val="00F3781F"/>
    <w:rsid w:val="00F44CCB"/>
    <w:rsid w:val="00F474C9"/>
    <w:rsid w:val="00F50973"/>
    <w:rsid w:val="00F5126B"/>
    <w:rsid w:val="00F54EA3"/>
    <w:rsid w:val="00F61675"/>
    <w:rsid w:val="00F6686B"/>
    <w:rsid w:val="00F67F74"/>
    <w:rsid w:val="00F712B3"/>
    <w:rsid w:val="00F73DE3"/>
    <w:rsid w:val="00F744BF"/>
    <w:rsid w:val="00F751B4"/>
    <w:rsid w:val="00F77219"/>
    <w:rsid w:val="00F84DD2"/>
    <w:rsid w:val="00FA0A81"/>
    <w:rsid w:val="00FB0872"/>
    <w:rsid w:val="00FB3384"/>
    <w:rsid w:val="00FB54CC"/>
    <w:rsid w:val="00FB6E16"/>
    <w:rsid w:val="00FD1A37"/>
    <w:rsid w:val="00FD4E5B"/>
    <w:rsid w:val="00FE38C5"/>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D962A"/>
  <w15:docId w15:val="{D771B759-A66A-4266-9516-0AFE5142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DNmMzI3OWUtNzgzNy00MGJhLTkwMmQtMTZlYjg0NWQzNzdlIiwidCI6ImVhYTZiZTU0LTQ2ODctNDBjNC05ODI3LWMwNDRiZDhlOGQzYyIsImMiOjl9" TargetMode="External"/><Relationship Id="rId18" Type="http://schemas.openxmlformats.org/officeDocument/2006/relationships/hyperlink" Target="https://library.wmo.int/doc_num.php?explnum_id=11189" TargetMode="External"/><Relationship Id="rId26" Type="http://schemas.openxmlformats.org/officeDocument/2006/relationships/hyperlink" Target="https://meetings.wmo.int/SERCOM-2/SitePages/Session%20Information.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library.wmo.int/doc_num.php?explnum_id=10782" TargetMode="External"/><Relationship Id="rId17" Type="http://schemas.openxmlformats.org/officeDocument/2006/relationships/hyperlink" Target="https://meetings.wmo.int/SERCOM-2/SitePages/Session%20Information.aspx" TargetMode="External"/><Relationship Id="rId25" Type="http://schemas.openxmlformats.org/officeDocument/2006/relationships/hyperlink" Target="https://library.wmo.int/doc_num.php?explnum_id=11189"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lenary@wmo.int" TargetMode="External"/><Relationship Id="rId20" Type="http://schemas.openxmlformats.org/officeDocument/2006/relationships/header" Target="header1.xml"/><Relationship Id="rId29" Type="http://schemas.openxmlformats.org/officeDocument/2006/relationships/hyperlink" Target="https://library.wmo.int/doc_num.php?explnum_id=111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ventregistration.wmo.int/register/" TargetMode="External"/><Relationship Id="rId32" Type="http://schemas.openxmlformats.org/officeDocument/2006/relationships/hyperlink" Target="https://library.wmo.int/doc_num.php?explnum_id=11189" TargetMode="External"/><Relationship Id="rId5" Type="http://schemas.openxmlformats.org/officeDocument/2006/relationships/numbering" Target="numbering.xml"/><Relationship Id="rId15" Type="http://schemas.openxmlformats.org/officeDocument/2006/relationships/hyperlink" Target="https://meetings.wmo.int/SERCOM-2/SitePages/Session%20Information.aspx" TargetMode="External"/><Relationship Id="rId23" Type="http://schemas.openxmlformats.org/officeDocument/2006/relationships/hyperlink" Target="https://library.wmo.int/doc_num.php?explnum_id=11189" TargetMode="External"/><Relationship Id="rId28" Type="http://schemas.openxmlformats.org/officeDocument/2006/relationships/hyperlink" Target="mailto:plenary@wmo.i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89" TargetMode="External"/><Relationship Id="rId31" Type="http://schemas.openxmlformats.org/officeDocument/2006/relationships/hyperlink" Target="https://library.wmo.int/doc_num.php?explnum_id=112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SitePages/Session%20Information.aspx" TargetMode="External"/><Relationship Id="rId22" Type="http://schemas.openxmlformats.org/officeDocument/2006/relationships/header" Target="header3.xml"/><Relationship Id="rId27" Type="http://schemas.openxmlformats.org/officeDocument/2006/relationships/hyperlink" Target="mailto:plenary@wmo.int" TargetMode="External"/><Relationship Id="rId30" Type="http://schemas.openxmlformats.org/officeDocument/2006/relationships/hyperlink" Target="https://library.wmo.int/doc_num.php?explnum_id=1118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C0F12CF4-C718-49E7-BAB6-A1C3EE88EDE0}">
  <ds:schemaRefs>
    <ds:schemaRef ds:uri="http://schemas.openxmlformats.org/officeDocument/2006/bibliography"/>
  </ds:schemaRefs>
</ds:datastoreItem>
</file>

<file path=customXml/itemProps4.xml><?xml version="1.0" encoding="utf-8"?>
<ds:datastoreItem xmlns:ds="http://schemas.openxmlformats.org/officeDocument/2006/customXml" ds:itemID="{C565B6F4-7D32-497E-BB9F-98148491AF9F}"/>
</file>

<file path=docProps/app.xml><?xml version="1.0" encoding="utf-8"?>
<Properties xmlns="http://schemas.openxmlformats.org/officeDocument/2006/extended-properties" xmlns:vt="http://schemas.openxmlformats.org/officeDocument/2006/docPropsVTypes">
  <Template>SERCOM-2-dxx-Template_es</Template>
  <TotalTime>116</TotalTime>
  <Pages>9</Pages>
  <Words>2425</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15735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58</cp:revision>
  <cp:lastPrinted>2013-03-12T09:27:00Z</cp:lastPrinted>
  <dcterms:created xsi:type="dcterms:W3CDTF">2022-09-15T13:30:00Z</dcterms:created>
  <dcterms:modified xsi:type="dcterms:W3CDTF">2022-09-16T06:45:00Z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